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C9" w:rsidRPr="0097451E" w:rsidRDefault="002D0EC9" w:rsidP="002D0EC9">
      <w:pPr>
        <w:spacing w:after="0" w:line="360" w:lineRule="auto"/>
        <w:rPr>
          <w:rFonts w:ascii="Times New Roman" w:hAnsi="Times New Roman" w:cs="Times New Roman"/>
          <w:b/>
          <w:sz w:val="24"/>
          <w:szCs w:val="24"/>
          <w:lang w:val="en-GB"/>
        </w:rPr>
      </w:pPr>
      <w:r w:rsidRPr="0097451E">
        <w:rPr>
          <w:rFonts w:ascii="Times New Roman" w:hAnsi="Times New Roman" w:cs="Times New Roman"/>
          <w:b/>
          <w:sz w:val="24"/>
          <w:szCs w:val="24"/>
          <w:lang w:val="en-GB"/>
        </w:rPr>
        <w:t>STUDIA UNIVERSITATIS HEREDITATI</w:t>
      </w:r>
    </w:p>
    <w:p w:rsidR="002D0EC9" w:rsidRPr="0097451E" w:rsidRDefault="002D0EC9" w:rsidP="002D0EC9">
      <w:pPr>
        <w:spacing w:after="0" w:line="360" w:lineRule="auto"/>
        <w:rPr>
          <w:rFonts w:ascii="Times New Roman" w:hAnsi="Times New Roman" w:cs="Times New Roman"/>
          <w:b/>
          <w:sz w:val="24"/>
          <w:szCs w:val="24"/>
          <w:lang w:val="en-GB"/>
        </w:rPr>
      </w:pPr>
      <w:r w:rsidRPr="0097451E">
        <w:rPr>
          <w:rFonts w:ascii="Times New Roman" w:hAnsi="Times New Roman" w:cs="Times New Roman"/>
          <w:b/>
          <w:sz w:val="24"/>
          <w:szCs w:val="24"/>
          <w:lang w:val="en-GB"/>
        </w:rPr>
        <w:t>GUIDELINES FOR AUTHORS</w:t>
      </w:r>
    </w:p>
    <w:p w:rsidR="002565E8" w:rsidRPr="0097451E" w:rsidRDefault="002565E8" w:rsidP="002D0EC9">
      <w:pPr>
        <w:spacing w:after="0" w:line="360" w:lineRule="auto"/>
        <w:rPr>
          <w:rFonts w:ascii="Times New Roman" w:hAnsi="Times New Roman" w:cs="Times New Roman"/>
          <w:sz w:val="24"/>
          <w:szCs w:val="24"/>
          <w:lang w:val="en-GB"/>
        </w:rPr>
      </w:pPr>
    </w:p>
    <w:p w:rsidR="00564068"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The journal publishes primarily in the Slovenian language, but also in </w:t>
      </w:r>
      <w:r w:rsidR="0097451E">
        <w:rPr>
          <w:rFonts w:ascii="Times New Roman" w:hAnsi="Times New Roman" w:cs="Times New Roman"/>
          <w:sz w:val="24"/>
          <w:szCs w:val="24"/>
          <w:lang w:val="en-GB"/>
        </w:rPr>
        <w:t>other (</w:t>
      </w:r>
      <w:r w:rsidRPr="0097451E">
        <w:rPr>
          <w:rFonts w:ascii="Times New Roman" w:hAnsi="Times New Roman" w:cs="Times New Roman"/>
          <w:sz w:val="24"/>
          <w:szCs w:val="24"/>
          <w:lang w:val="en-GB"/>
        </w:rPr>
        <w:t>major</w:t>
      </w:r>
      <w:r w:rsidR="0097451E">
        <w:rPr>
          <w:rFonts w:ascii="Times New Roman" w:hAnsi="Times New Roman" w:cs="Times New Roman"/>
          <w:sz w:val="24"/>
          <w:szCs w:val="24"/>
          <w:lang w:val="en-GB"/>
        </w:rPr>
        <w:t>)</w:t>
      </w:r>
      <w:r w:rsidRPr="0097451E">
        <w:rPr>
          <w:rFonts w:ascii="Times New Roman" w:hAnsi="Times New Roman" w:cs="Times New Roman"/>
          <w:sz w:val="24"/>
          <w:szCs w:val="24"/>
          <w:lang w:val="en-GB"/>
        </w:rPr>
        <w:t xml:space="preserve"> world languages (</w:t>
      </w:r>
      <w:r w:rsidR="001729F6" w:rsidRPr="0097451E">
        <w:rPr>
          <w:rFonts w:ascii="Times New Roman" w:hAnsi="Times New Roman" w:cs="Times New Roman"/>
          <w:sz w:val="24"/>
          <w:szCs w:val="24"/>
          <w:lang w:val="en-GB"/>
        </w:rPr>
        <w:t xml:space="preserve">Italian, </w:t>
      </w:r>
      <w:r w:rsidRPr="0097451E">
        <w:rPr>
          <w:rFonts w:ascii="Times New Roman" w:hAnsi="Times New Roman" w:cs="Times New Roman"/>
          <w:sz w:val="24"/>
          <w:szCs w:val="24"/>
          <w:lang w:val="en-GB"/>
        </w:rPr>
        <w:t xml:space="preserve">English, German, French). An article published in a foreign language must also include a Slovenian abstract and summary in addition to </w:t>
      </w:r>
      <w:r w:rsidR="0097451E">
        <w:rPr>
          <w:rFonts w:ascii="Times New Roman" w:hAnsi="Times New Roman" w:cs="Times New Roman"/>
          <w:sz w:val="24"/>
          <w:szCs w:val="24"/>
          <w:lang w:val="en-GB"/>
        </w:rPr>
        <w:t xml:space="preserve">the </w:t>
      </w:r>
      <w:r w:rsidRPr="0097451E">
        <w:rPr>
          <w:rFonts w:ascii="Times New Roman" w:hAnsi="Times New Roman" w:cs="Times New Roman"/>
          <w:sz w:val="24"/>
          <w:szCs w:val="24"/>
          <w:lang w:val="en-GB"/>
        </w:rPr>
        <w:t>English</w:t>
      </w:r>
      <w:r w:rsidR="0097451E">
        <w:rPr>
          <w:rFonts w:ascii="Times New Roman" w:hAnsi="Times New Roman" w:cs="Times New Roman"/>
          <w:sz w:val="24"/>
          <w:szCs w:val="24"/>
          <w:lang w:val="en-GB"/>
        </w:rPr>
        <w:t xml:space="preserve"> text</w:t>
      </w:r>
      <w:r w:rsidRPr="0097451E">
        <w:rPr>
          <w:rFonts w:ascii="Times New Roman" w:hAnsi="Times New Roman" w:cs="Times New Roman"/>
          <w:sz w:val="24"/>
          <w:szCs w:val="24"/>
          <w:lang w:val="en-GB"/>
        </w:rPr>
        <w:t xml:space="preserve">. </w:t>
      </w:r>
      <w:r w:rsidR="0097451E">
        <w:rPr>
          <w:rFonts w:ascii="Times New Roman" w:hAnsi="Times New Roman" w:cs="Times New Roman"/>
          <w:sz w:val="24"/>
          <w:szCs w:val="24"/>
          <w:lang w:val="en-GB"/>
        </w:rPr>
        <w:t xml:space="preserve">Words originally written in non-Latin script (e.g. Cyrillic) will be transliterated according to the rules of Slovenian orthography </w:t>
      </w:r>
      <w:r w:rsidR="006A615E" w:rsidRPr="0097451E">
        <w:rPr>
          <w:rFonts w:ascii="Times New Roman" w:hAnsi="Times New Roman" w:cs="Times New Roman"/>
          <w:sz w:val="24"/>
          <w:szCs w:val="24"/>
          <w:lang w:val="en-GB"/>
        </w:rPr>
        <w:t>(</w:t>
      </w:r>
      <w:hyperlink r:id="rId7" w:history="1">
        <w:r w:rsidR="006A615E" w:rsidRPr="0097451E">
          <w:rPr>
            <w:rStyle w:val="Hiperpovezava"/>
            <w:rFonts w:ascii="Times New Roman" w:hAnsi="Times New Roman" w:cs="Times New Roman"/>
            <w:sz w:val="24"/>
            <w:szCs w:val="24"/>
            <w:lang w:val="en-GB"/>
          </w:rPr>
          <w:t>http://bos.zrc-sazu.si/sp2001.html</w:t>
        </w:r>
      </w:hyperlink>
      <w:r w:rsidR="006A615E" w:rsidRPr="0097451E">
        <w:rPr>
          <w:rFonts w:ascii="Times New Roman" w:hAnsi="Times New Roman" w:cs="Times New Roman"/>
          <w:sz w:val="24"/>
          <w:szCs w:val="24"/>
          <w:lang w:val="en-GB"/>
        </w:rPr>
        <w:t xml:space="preserve">; </w:t>
      </w:r>
      <w:r w:rsidR="0097451E">
        <w:rPr>
          <w:rFonts w:ascii="Times New Roman" w:hAnsi="Times New Roman" w:cs="Times New Roman"/>
          <w:sz w:val="24"/>
          <w:szCs w:val="24"/>
          <w:lang w:val="en-GB"/>
        </w:rPr>
        <w:t>see Ch. “</w:t>
      </w:r>
      <w:proofErr w:type="spellStart"/>
      <w:r w:rsidR="006A615E" w:rsidRPr="0097451E">
        <w:rPr>
          <w:rFonts w:ascii="Times New Roman" w:hAnsi="Times New Roman" w:cs="Times New Roman"/>
          <w:sz w:val="24"/>
          <w:szCs w:val="24"/>
          <w:lang w:val="en-GB"/>
        </w:rPr>
        <w:t>Preglednice</w:t>
      </w:r>
      <w:proofErr w:type="spellEnd"/>
      <w:r w:rsidR="0097451E">
        <w:rPr>
          <w:rFonts w:ascii="Times New Roman" w:hAnsi="Times New Roman" w:cs="Times New Roman"/>
          <w:sz w:val="24"/>
          <w:szCs w:val="24"/>
          <w:lang w:val="en-GB"/>
        </w:rPr>
        <w:t>”</w:t>
      </w:r>
      <w:r w:rsidR="006A615E" w:rsidRPr="0097451E">
        <w:rPr>
          <w:rFonts w:ascii="Times New Roman" w:hAnsi="Times New Roman" w:cs="Times New Roman"/>
          <w:sz w:val="24"/>
          <w:szCs w:val="24"/>
          <w:lang w:val="en-GB"/>
        </w:rPr>
        <w:t xml:space="preserve">, </w:t>
      </w:r>
      <w:r w:rsidR="0097451E">
        <w:rPr>
          <w:rFonts w:ascii="Times New Roman" w:hAnsi="Times New Roman" w:cs="Times New Roman"/>
          <w:sz w:val="24"/>
          <w:szCs w:val="24"/>
          <w:lang w:val="en-GB"/>
        </w:rPr>
        <w:t>Sub-Ch.</w:t>
      </w:r>
      <w:r w:rsidR="006A615E" w:rsidRPr="0097451E">
        <w:rPr>
          <w:rFonts w:ascii="Times New Roman" w:hAnsi="Times New Roman" w:cs="Times New Roman"/>
          <w:sz w:val="24"/>
          <w:szCs w:val="24"/>
          <w:lang w:val="en-GB"/>
        </w:rPr>
        <w:t xml:space="preserve"> </w:t>
      </w:r>
      <w:r w:rsidR="0097451E">
        <w:rPr>
          <w:rFonts w:ascii="Times New Roman" w:hAnsi="Times New Roman" w:cs="Times New Roman"/>
          <w:sz w:val="24"/>
          <w:szCs w:val="24"/>
          <w:lang w:val="en-GB"/>
        </w:rPr>
        <w:t>“</w:t>
      </w:r>
      <w:proofErr w:type="spellStart"/>
      <w:r w:rsidR="006A615E" w:rsidRPr="0097451E">
        <w:rPr>
          <w:rFonts w:ascii="Times New Roman" w:hAnsi="Times New Roman" w:cs="Times New Roman"/>
          <w:sz w:val="24"/>
          <w:szCs w:val="24"/>
          <w:lang w:val="en-GB"/>
        </w:rPr>
        <w:t>Pisave</w:t>
      </w:r>
      <w:proofErr w:type="spellEnd"/>
      <w:r w:rsidR="006A615E" w:rsidRPr="0097451E">
        <w:rPr>
          <w:rFonts w:ascii="Times New Roman" w:hAnsi="Times New Roman" w:cs="Times New Roman"/>
          <w:sz w:val="24"/>
          <w:szCs w:val="24"/>
          <w:lang w:val="en-GB"/>
        </w:rPr>
        <w:t xml:space="preserve"> </w:t>
      </w:r>
      <w:proofErr w:type="spellStart"/>
      <w:r w:rsidR="006A615E" w:rsidRPr="0097451E">
        <w:rPr>
          <w:rFonts w:ascii="Times New Roman" w:hAnsi="Times New Roman" w:cs="Times New Roman"/>
          <w:sz w:val="24"/>
          <w:szCs w:val="24"/>
          <w:lang w:val="en-GB"/>
        </w:rPr>
        <w:t>za</w:t>
      </w:r>
      <w:proofErr w:type="spellEnd"/>
      <w:r w:rsidR="006A615E" w:rsidRPr="0097451E">
        <w:rPr>
          <w:rFonts w:ascii="Times New Roman" w:hAnsi="Times New Roman" w:cs="Times New Roman"/>
          <w:sz w:val="24"/>
          <w:szCs w:val="24"/>
          <w:lang w:val="en-GB"/>
        </w:rPr>
        <w:t xml:space="preserve"> </w:t>
      </w:r>
      <w:proofErr w:type="spellStart"/>
      <w:r w:rsidR="006A615E" w:rsidRPr="0097451E">
        <w:rPr>
          <w:rFonts w:ascii="Times New Roman" w:hAnsi="Times New Roman" w:cs="Times New Roman"/>
          <w:sz w:val="24"/>
          <w:szCs w:val="24"/>
          <w:lang w:val="en-GB"/>
        </w:rPr>
        <w:t>posamezne</w:t>
      </w:r>
      <w:proofErr w:type="spellEnd"/>
      <w:r w:rsidR="006A615E" w:rsidRPr="0097451E">
        <w:rPr>
          <w:rFonts w:ascii="Times New Roman" w:hAnsi="Times New Roman" w:cs="Times New Roman"/>
          <w:sz w:val="24"/>
          <w:szCs w:val="24"/>
          <w:lang w:val="en-GB"/>
        </w:rPr>
        <w:t xml:space="preserve"> </w:t>
      </w:r>
      <w:proofErr w:type="spellStart"/>
      <w:r w:rsidR="006A615E" w:rsidRPr="0097451E">
        <w:rPr>
          <w:rFonts w:ascii="Times New Roman" w:hAnsi="Times New Roman" w:cs="Times New Roman"/>
          <w:sz w:val="24"/>
          <w:szCs w:val="24"/>
          <w:lang w:val="en-GB"/>
        </w:rPr>
        <w:t>jezike</w:t>
      </w:r>
      <w:proofErr w:type="spellEnd"/>
      <w:r w:rsidR="0097451E">
        <w:rPr>
          <w:rFonts w:ascii="Times New Roman" w:hAnsi="Times New Roman" w:cs="Times New Roman"/>
          <w:sz w:val="24"/>
          <w:szCs w:val="24"/>
          <w:lang w:val="en-GB"/>
        </w:rPr>
        <w:t>”</w:t>
      </w:r>
      <w:r w:rsidR="006A615E" w:rsidRPr="0097451E">
        <w:rPr>
          <w:rFonts w:ascii="Times New Roman" w:hAnsi="Times New Roman" w:cs="Times New Roman"/>
          <w:sz w:val="24"/>
          <w:szCs w:val="24"/>
          <w:lang w:val="en-GB"/>
        </w:rPr>
        <w:t xml:space="preserve">). </w:t>
      </w:r>
      <w:r w:rsidRPr="0097451E">
        <w:rPr>
          <w:rFonts w:ascii="Times New Roman" w:hAnsi="Times New Roman" w:cs="Times New Roman"/>
          <w:sz w:val="24"/>
          <w:szCs w:val="24"/>
          <w:lang w:val="en-GB"/>
        </w:rPr>
        <w:t>This is author’s responsibility.</w:t>
      </w:r>
    </w:p>
    <w:p w:rsidR="00387BE2" w:rsidRPr="0097451E" w:rsidRDefault="00387BE2" w:rsidP="002D0EC9">
      <w:pPr>
        <w:spacing w:after="0" w:line="360" w:lineRule="auto"/>
        <w:rPr>
          <w:rFonts w:ascii="Times New Roman" w:hAnsi="Times New Roman" w:cs="Times New Roman"/>
          <w:sz w:val="24"/>
          <w:szCs w:val="24"/>
          <w:lang w:val="en-GB"/>
        </w:rPr>
      </w:pP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An article (generally 7000, but no more than 10.000 words) should begin with:</w:t>
      </w: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1) author’s title, name and surname;</w:t>
      </w: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2) abstract in Slovene and English, up to 250 words;</w:t>
      </w: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3) keywords in Slovene and English (up to 5);</w:t>
      </w:r>
    </w:p>
    <w:p w:rsidR="00387BE2"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4) institution and address</w:t>
      </w:r>
    </w:p>
    <w:p w:rsidR="002D0EC9" w:rsidRPr="0097451E" w:rsidRDefault="002D0EC9" w:rsidP="002D0EC9">
      <w:pPr>
        <w:spacing w:after="0" w:line="360" w:lineRule="auto"/>
        <w:rPr>
          <w:rFonts w:ascii="Times New Roman" w:hAnsi="Times New Roman" w:cs="Times New Roman"/>
          <w:sz w:val="24"/>
          <w:szCs w:val="24"/>
          <w:lang w:val="en-GB"/>
        </w:rPr>
      </w:pP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An article should also include:</w:t>
      </w: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1) summary in Slovene </w:t>
      </w:r>
      <w:r w:rsidR="00706D5B">
        <w:rPr>
          <w:rFonts w:ascii="Times New Roman" w:hAnsi="Times New Roman" w:cs="Times New Roman"/>
          <w:sz w:val="24"/>
          <w:szCs w:val="24"/>
          <w:lang w:val="en-GB"/>
        </w:rPr>
        <w:t xml:space="preserve">or </w:t>
      </w:r>
      <w:r w:rsidRPr="0097451E">
        <w:rPr>
          <w:rFonts w:ascii="Times New Roman" w:hAnsi="Times New Roman" w:cs="Times New Roman"/>
          <w:sz w:val="24"/>
          <w:szCs w:val="24"/>
          <w:lang w:val="en-GB"/>
        </w:rPr>
        <w:t>English and</w:t>
      </w:r>
    </w:p>
    <w:p w:rsidR="002D0EC9" w:rsidRPr="0097451E" w:rsidRDefault="002D0EC9"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2) sources consulted.</w:t>
      </w:r>
    </w:p>
    <w:p w:rsidR="002D0EC9" w:rsidRPr="0097451E" w:rsidRDefault="002D0EC9" w:rsidP="002D0EC9">
      <w:pPr>
        <w:spacing w:after="0" w:line="360" w:lineRule="auto"/>
        <w:rPr>
          <w:rFonts w:ascii="Times New Roman" w:hAnsi="Times New Roman" w:cs="Times New Roman"/>
          <w:sz w:val="24"/>
          <w:szCs w:val="24"/>
          <w:lang w:val="en-GB"/>
        </w:rPr>
      </w:pPr>
    </w:p>
    <w:p w:rsidR="00387BE2" w:rsidRPr="0097451E" w:rsidRDefault="004D7452"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Articles should be written in regular Slovene (or regular foreign languages) with regard to current spelling, otherwise the editorial board reserves the right to refrain from reviewing the article or reject it. If the article has already been published in another journal or if it is in the process of being published, this should be stated explicitly.</w:t>
      </w:r>
    </w:p>
    <w:p w:rsidR="004D7452" w:rsidRPr="0097451E" w:rsidRDefault="004D7452" w:rsidP="002D0EC9">
      <w:pPr>
        <w:spacing w:after="0" w:line="360" w:lineRule="auto"/>
        <w:rPr>
          <w:rFonts w:ascii="Times New Roman" w:hAnsi="Times New Roman" w:cs="Times New Roman"/>
          <w:sz w:val="24"/>
          <w:szCs w:val="24"/>
          <w:lang w:val="en-GB"/>
        </w:rPr>
      </w:pP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Contribution to the double line spacing, font type should be Times New Roman, s</w:t>
      </w:r>
      <w:r w:rsidR="00706D5B">
        <w:rPr>
          <w:rFonts w:ascii="Times New Roman" w:hAnsi="Times New Roman" w:cs="Times New Roman"/>
          <w:sz w:val="24"/>
          <w:szCs w:val="24"/>
          <w:lang w:val="en-GB"/>
        </w:rPr>
        <w:t xml:space="preserve">ize 12pt </w:t>
      </w:r>
      <w:r w:rsidRPr="0097451E">
        <w:rPr>
          <w:rFonts w:ascii="Times New Roman" w:hAnsi="Times New Roman" w:cs="Times New Roman"/>
          <w:sz w:val="24"/>
          <w:szCs w:val="24"/>
          <w:lang w:val="en-GB"/>
        </w:rPr>
        <w:t>(in footnote 10</w:t>
      </w:r>
      <w:r w:rsidR="00706D5B">
        <w:rPr>
          <w:rFonts w:ascii="Times New Roman" w:hAnsi="Times New Roman" w:cs="Times New Roman"/>
          <w:sz w:val="24"/>
          <w:szCs w:val="24"/>
          <w:lang w:val="en-GB"/>
        </w:rPr>
        <w:t>pt</w:t>
      </w:r>
      <w:r w:rsidRPr="0097451E">
        <w:rPr>
          <w:rFonts w:ascii="Times New Roman" w:hAnsi="Times New Roman" w:cs="Times New Roman"/>
          <w:sz w:val="24"/>
          <w:szCs w:val="24"/>
          <w:lang w:val="en-GB"/>
        </w:rPr>
        <w:t xml:space="preserve">). The text should be aligned </w:t>
      </w:r>
      <w:proofErr w:type="gramStart"/>
      <w:r w:rsidRPr="0097451E">
        <w:rPr>
          <w:rFonts w:ascii="Times New Roman" w:hAnsi="Times New Roman" w:cs="Times New Roman"/>
          <w:sz w:val="24"/>
          <w:szCs w:val="24"/>
          <w:lang w:val="en-GB"/>
        </w:rPr>
        <w:t>left,</w:t>
      </w:r>
      <w:proofErr w:type="gramEnd"/>
      <w:r w:rsidRPr="0097451E">
        <w:rPr>
          <w:rFonts w:ascii="Times New Roman" w:hAnsi="Times New Roman" w:cs="Times New Roman"/>
          <w:sz w:val="24"/>
          <w:szCs w:val="24"/>
          <w:lang w:val="en-GB"/>
        </w:rPr>
        <w:t xml:space="preserve"> the pages should be numbered consecutively. Paragraphs should be separated by a blank line. Up to three hierarchical levels of subtitling are allowed, which should be numbered (use only plain style): 1 - 1.1 -1.1.1</w:t>
      </w:r>
    </w:p>
    <w:p w:rsidR="00FE44F3" w:rsidRPr="0097451E" w:rsidRDefault="00FE44F3" w:rsidP="002565E8">
      <w:pPr>
        <w:spacing w:after="0" w:line="360" w:lineRule="auto"/>
        <w:rPr>
          <w:rFonts w:ascii="Times New Roman" w:hAnsi="Times New Roman" w:cs="Times New Roman"/>
          <w:sz w:val="24"/>
          <w:szCs w:val="24"/>
          <w:lang w:val="en-GB"/>
        </w:rPr>
      </w:pP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For highlights use only italics (in the case of linguistic texts, where examples are a general rule, bold print is acceptable). Words in foreign languages should be written in italics as well. The use of other typographical cuts (underlined, large lowercase letters, bold italics ...) is not allowed. Do not use double spaces; do not use the spacebar for text alignment. The only kind </w:t>
      </w:r>
      <w:r w:rsidRPr="0097451E">
        <w:rPr>
          <w:rFonts w:ascii="Times New Roman" w:hAnsi="Times New Roman" w:cs="Times New Roman"/>
          <w:sz w:val="24"/>
          <w:szCs w:val="24"/>
          <w:lang w:val="en-GB"/>
        </w:rPr>
        <w:lastRenderedPageBreak/>
        <w:t>of paragraph permitted is left-aligned paragraph without the use of tabs (do not use the centre, two-sided or right paragraph alignment). Only use square brackets for phonetic or. recorded pronunciations. Three dots are contact only if they refer to broken text, e.g. con... In unfinished thoughts three dots are nonadjacent and indivisible ... Please turn off hyphenation.</w:t>
      </w: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Footnotes should be automatically numbered (numbers are immediately after a word or punctuation mark) and listed on the current page of text.</w:t>
      </w:r>
    </w:p>
    <w:p w:rsidR="00FE44F3" w:rsidRPr="0097451E" w:rsidRDefault="00FE44F3" w:rsidP="002565E8">
      <w:pPr>
        <w:spacing w:after="0" w:line="360" w:lineRule="auto"/>
        <w:rPr>
          <w:rFonts w:ascii="Times New Roman" w:hAnsi="Times New Roman" w:cs="Times New Roman"/>
          <w:sz w:val="24"/>
          <w:szCs w:val="24"/>
          <w:lang w:val="en-GB"/>
        </w:rPr>
      </w:pP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Quotes in the text should be marked with a double ("") and quotations within quotations with single (‘) quote marks. Omitted parts of quotations and adaptations should be clearly marked with slashes: /.../. Isolate longer quotations (more than 5 lines) in separate paragraphs,</w:t>
      </w: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separated from the rest of the text by omitting a row. Quote the source of the quotation mark in round brackets at the end of the quote.</w:t>
      </w:r>
    </w:p>
    <w:p w:rsidR="00FE44F3" w:rsidRPr="0097451E" w:rsidRDefault="00FE44F3" w:rsidP="002565E8">
      <w:pPr>
        <w:spacing w:after="0" w:line="360" w:lineRule="auto"/>
        <w:rPr>
          <w:rFonts w:ascii="Times New Roman" w:hAnsi="Times New Roman" w:cs="Times New Roman"/>
          <w:sz w:val="24"/>
          <w:szCs w:val="24"/>
          <w:lang w:val="en-GB"/>
        </w:rPr>
      </w:pP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Highlight the best places for graphics in the text (tables, figures, diagrams, charts, etc.), along the lines of: [Table 1 about here]. Attach individual units of equipment in a separate file (in .eps, .</w:t>
      </w:r>
      <w:proofErr w:type="spellStart"/>
      <w:r w:rsidRPr="0097451E">
        <w:rPr>
          <w:rFonts w:ascii="Times New Roman" w:hAnsi="Times New Roman" w:cs="Times New Roman"/>
          <w:sz w:val="24"/>
          <w:szCs w:val="24"/>
          <w:lang w:val="en-GB"/>
        </w:rPr>
        <w:t>ai</w:t>
      </w:r>
      <w:proofErr w:type="spellEnd"/>
      <w:r w:rsidRPr="0097451E">
        <w:rPr>
          <w:rFonts w:ascii="Times New Roman" w:hAnsi="Times New Roman" w:cs="Times New Roman"/>
          <w:sz w:val="24"/>
          <w:szCs w:val="24"/>
          <w:lang w:val="en-GB"/>
        </w:rPr>
        <w:t>, .</w:t>
      </w:r>
      <w:proofErr w:type="spellStart"/>
      <w:r w:rsidRPr="0097451E">
        <w:rPr>
          <w:rFonts w:ascii="Times New Roman" w:hAnsi="Times New Roman" w:cs="Times New Roman"/>
          <w:sz w:val="24"/>
          <w:szCs w:val="24"/>
          <w:lang w:val="en-GB"/>
        </w:rPr>
        <w:t>tif</w:t>
      </w:r>
      <w:proofErr w:type="spellEnd"/>
      <w:r w:rsidRPr="0097451E">
        <w:rPr>
          <w:rFonts w:ascii="Times New Roman" w:hAnsi="Times New Roman" w:cs="Times New Roman"/>
          <w:sz w:val="24"/>
          <w:szCs w:val="24"/>
          <w:lang w:val="en-GB"/>
        </w:rPr>
        <w:t xml:space="preserve"> or .jpg format, minimum resolution of 300 dpi; enclose the tables in a special file in the .doc format, graphs in the .</w:t>
      </w:r>
      <w:proofErr w:type="spellStart"/>
      <w:r w:rsidRPr="0097451E">
        <w:rPr>
          <w:rFonts w:ascii="Times New Roman" w:hAnsi="Times New Roman" w:cs="Times New Roman"/>
          <w:sz w:val="24"/>
          <w:szCs w:val="24"/>
          <w:lang w:val="en-GB"/>
        </w:rPr>
        <w:t>xls</w:t>
      </w:r>
      <w:proofErr w:type="spellEnd"/>
      <w:r w:rsidRPr="0097451E">
        <w:rPr>
          <w:rFonts w:ascii="Times New Roman" w:hAnsi="Times New Roman" w:cs="Times New Roman"/>
          <w:sz w:val="24"/>
          <w:szCs w:val="24"/>
          <w:lang w:val="en-GB"/>
        </w:rPr>
        <w:t xml:space="preserve"> format). Table title is above the </w:t>
      </w:r>
      <w:proofErr w:type="gramStart"/>
      <w:r w:rsidRPr="0097451E">
        <w:rPr>
          <w:rFonts w:ascii="Times New Roman" w:hAnsi="Times New Roman" w:cs="Times New Roman"/>
          <w:sz w:val="24"/>
          <w:szCs w:val="24"/>
          <w:lang w:val="en-GB"/>
        </w:rPr>
        <w:t>table,</w:t>
      </w:r>
      <w:proofErr w:type="gramEnd"/>
      <w:r w:rsidRPr="0097451E">
        <w:rPr>
          <w:rFonts w:ascii="Times New Roman" w:hAnsi="Times New Roman" w:cs="Times New Roman"/>
          <w:sz w:val="24"/>
          <w:szCs w:val="24"/>
          <w:lang w:val="en-GB"/>
        </w:rPr>
        <w:t xml:space="preserve"> graph title / picture is below the graph / image.</w:t>
      </w:r>
    </w:p>
    <w:p w:rsidR="00FE44F3" w:rsidRPr="0097451E" w:rsidRDefault="00FE44F3" w:rsidP="002565E8">
      <w:pPr>
        <w:spacing w:after="0" w:line="360" w:lineRule="auto"/>
        <w:rPr>
          <w:rFonts w:ascii="Times New Roman" w:hAnsi="Times New Roman" w:cs="Times New Roman"/>
          <w:sz w:val="24"/>
          <w:szCs w:val="24"/>
          <w:lang w:val="en-GB"/>
        </w:rPr>
      </w:pP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The space used for graphics counts as text, either as 250 words (half a page) or 500 words (entire page).</w:t>
      </w:r>
    </w:p>
    <w:p w:rsidR="00FE44F3" w:rsidRPr="0097451E" w:rsidRDefault="00706D5B" w:rsidP="002565E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Include a scale on the tables with archaeological materials.</w:t>
      </w:r>
    </w:p>
    <w:p w:rsidR="00387BE2"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Upon </w:t>
      </w:r>
      <w:r w:rsidR="00FE44F3" w:rsidRPr="0097451E">
        <w:rPr>
          <w:rFonts w:ascii="Times New Roman" w:hAnsi="Times New Roman" w:cs="Times New Roman"/>
          <w:sz w:val="24"/>
          <w:szCs w:val="24"/>
          <w:lang w:val="en-GB"/>
        </w:rPr>
        <w:t>submission,</w:t>
      </w:r>
      <w:r w:rsidRPr="0097451E">
        <w:rPr>
          <w:rFonts w:ascii="Times New Roman" w:hAnsi="Times New Roman" w:cs="Times New Roman"/>
          <w:sz w:val="24"/>
          <w:szCs w:val="24"/>
          <w:lang w:val="en-GB"/>
        </w:rPr>
        <w:t xml:space="preserve"> the author provides the article in the .doc format as well as the .pdf format.</w:t>
      </w:r>
    </w:p>
    <w:p w:rsidR="002565E8" w:rsidRPr="0097451E" w:rsidRDefault="002565E8" w:rsidP="002565E8">
      <w:pPr>
        <w:spacing w:after="0" w:line="360" w:lineRule="auto"/>
        <w:rPr>
          <w:rFonts w:ascii="Times New Roman" w:hAnsi="Times New Roman" w:cs="Times New Roman"/>
          <w:sz w:val="24"/>
          <w:szCs w:val="24"/>
          <w:lang w:val="en-GB"/>
        </w:rPr>
      </w:pP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References</w:t>
      </w:r>
      <w:r w:rsidRPr="0097451E">
        <w:rPr>
          <w:lang w:val="en-GB"/>
        </w:rPr>
        <w:br/>
      </w:r>
      <w:proofErr w:type="spellStart"/>
      <w:r w:rsidRPr="0097451E">
        <w:rPr>
          <w:lang w:val="en-GB"/>
        </w:rPr>
        <w:t>References</w:t>
      </w:r>
      <w:proofErr w:type="spellEnd"/>
      <w:r w:rsidRPr="0097451E">
        <w:rPr>
          <w:lang w:val="en-GB"/>
        </w:rPr>
        <w:t xml:space="preserve"> should be formatted according to </w:t>
      </w:r>
      <w:r w:rsidRPr="0097451E">
        <w:rPr>
          <w:i/>
          <w:iCs/>
          <w:lang w:val="en-GB"/>
        </w:rPr>
        <w:t>The Chicago Manual of Style</w:t>
      </w:r>
      <w:r w:rsidRPr="0097451E">
        <w:rPr>
          <w:lang w:val="en-GB"/>
        </w:rPr>
        <w:t xml:space="preserve"> (University of Chicago Press 2010). The author-date system of citation for references should be used in the text, followed by page number if a direct quotation is given, e.g., Jackson (1979, 181). </w:t>
      </w:r>
      <w:r w:rsidR="00397359">
        <w:rPr>
          <w:lang w:val="en-GB"/>
        </w:rPr>
        <w:t>Quotation marks should be used</w:t>
      </w:r>
      <w:r w:rsidR="00397359" w:rsidRPr="00397359">
        <w:rPr>
          <w:lang w:val="en-GB"/>
        </w:rPr>
        <w:t xml:space="preserve"> in accordance with the spelling rules of the language in which the article is written.</w:t>
      </w:r>
      <w:r w:rsidR="00397359">
        <w:rPr>
          <w:lang w:val="en-GB"/>
        </w:rPr>
        <w:t xml:space="preserve"> </w:t>
      </w:r>
      <w:r w:rsidRPr="0097451E">
        <w:rPr>
          <w:lang w:val="en-GB"/>
        </w:rPr>
        <w:t xml:space="preserve">The alphabetized reference list should be titled ‘References’ with entries in the following format (please note that initials should be used for the authors' names): </w:t>
      </w:r>
      <w:bookmarkStart w:id="0" w:name="_GoBack"/>
      <w:bookmarkEnd w:id="0"/>
    </w:p>
    <w:p w:rsidR="00E96C8B" w:rsidRPr="0097451E" w:rsidRDefault="00E96C8B" w:rsidP="002D0EC9">
      <w:pPr>
        <w:numPr>
          <w:ilvl w:val="0"/>
          <w:numId w:val="1"/>
        </w:numPr>
        <w:spacing w:after="0" w:line="360" w:lineRule="auto"/>
        <w:ind w:left="0" w:firstLine="0"/>
        <w:rPr>
          <w:rFonts w:ascii="Times New Roman" w:hAnsi="Times New Roman" w:cs="Times New Roman"/>
          <w:sz w:val="24"/>
          <w:szCs w:val="24"/>
          <w:lang w:val="en-GB"/>
        </w:rPr>
      </w:pPr>
      <w:r w:rsidRPr="0097451E">
        <w:rPr>
          <w:rFonts w:ascii="Times New Roman" w:hAnsi="Times New Roman" w:cs="Times New Roman"/>
          <w:sz w:val="24"/>
          <w:szCs w:val="24"/>
          <w:lang w:val="en-GB"/>
        </w:rPr>
        <w:lastRenderedPageBreak/>
        <w:t xml:space="preserve">Beech, M. H. 1982. ‘The Domestic Realm in the Lives of Hindu Women in Calcutta.’ In </w:t>
      </w:r>
      <w:r w:rsidRPr="0097451E">
        <w:rPr>
          <w:rStyle w:val="Poudarek"/>
          <w:rFonts w:ascii="Times New Roman" w:hAnsi="Times New Roman" w:cs="Times New Roman"/>
          <w:sz w:val="24"/>
          <w:szCs w:val="24"/>
          <w:lang w:val="en-GB"/>
        </w:rPr>
        <w:t>Separate Worlds: Studies of Purdah in South Asia,</w:t>
      </w:r>
      <w:r w:rsidRPr="0097451E">
        <w:rPr>
          <w:rFonts w:ascii="Times New Roman" w:hAnsi="Times New Roman" w:cs="Times New Roman"/>
          <w:sz w:val="24"/>
          <w:szCs w:val="24"/>
          <w:lang w:val="en-GB"/>
        </w:rPr>
        <w:t xml:space="preserve"> edited by H. </w:t>
      </w:r>
      <w:proofErr w:type="spellStart"/>
      <w:r w:rsidRPr="0097451E">
        <w:rPr>
          <w:rFonts w:ascii="Times New Roman" w:hAnsi="Times New Roman" w:cs="Times New Roman"/>
          <w:sz w:val="24"/>
          <w:szCs w:val="24"/>
          <w:lang w:val="en-GB"/>
        </w:rPr>
        <w:t>Papanek</w:t>
      </w:r>
      <w:proofErr w:type="spellEnd"/>
      <w:r w:rsidRPr="0097451E">
        <w:rPr>
          <w:rFonts w:ascii="Times New Roman" w:hAnsi="Times New Roman" w:cs="Times New Roman"/>
          <w:sz w:val="24"/>
          <w:szCs w:val="24"/>
          <w:lang w:val="en-GB"/>
        </w:rPr>
        <w:t xml:space="preserve"> and G. </w:t>
      </w:r>
      <w:proofErr w:type="spellStart"/>
      <w:r w:rsidRPr="0097451E">
        <w:rPr>
          <w:rFonts w:ascii="Times New Roman" w:hAnsi="Times New Roman" w:cs="Times New Roman"/>
          <w:sz w:val="24"/>
          <w:szCs w:val="24"/>
          <w:lang w:val="en-GB"/>
        </w:rPr>
        <w:t>Minault</w:t>
      </w:r>
      <w:proofErr w:type="spellEnd"/>
      <w:r w:rsidRPr="0097451E">
        <w:rPr>
          <w:rFonts w:ascii="Times New Roman" w:hAnsi="Times New Roman" w:cs="Times New Roman"/>
          <w:sz w:val="24"/>
          <w:szCs w:val="24"/>
          <w:lang w:val="en-GB"/>
        </w:rPr>
        <w:t xml:space="preserve">, 110–38. Delhi: </w:t>
      </w:r>
      <w:proofErr w:type="spellStart"/>
      <w:r w:rsidRPr="0097451E">
        <w:rPr>
          <w:rFonts w:ascii="Times New Roman" w:hAnsi="Times New Roman" w:cs="Times New Roman"/>
          <w:sz w:val="24"/>
          <w:szCs w:val="24"/>
          <w:lang w:val="en-GB"/>
        </w:rPr>
        <w:t>Chanakya</w:t>
      </w:r>
      <w:proofErr w:type="spellEnd"/>
      <w:r w:rsidRPr="0097451E">
        <w:rPr>
          <w:rFonts w:ascii="Times New Roman" w:hAnsi="Times New Roman" w:cs="Times New Roman"/>
          <w:sz w:val="24"/>
          <w:szCs w:val="24"/>
          <w:lang w:val="en-GB"/>
        </w:rPr>
        <w:t xml:space="preserve">. </w:t>
      </w:r>
    </w:p>
    <w:p w:rsidR="00E96C8B" w:rsidRPr="0097451E" w:rsidRDefault="00E96C8B" w:rsidP="002D0EC9">
      <w:pPr>
        <w:numPr>
          <w:ilvl w:val="0"/>
          <w:numId w:val="1"/>
        </w:numPr>
        <w:spacing w:after="0" w:line="360" w:lineRule="auto"/>
        <w:ind w:left="0" w:firstLine="0"/>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Jackson, R. 1979. ‘Running Down the Up-Escalator: Regional Inequality in Papua New Guinea.’ </w:t>
      </w:r>
      <w:r w:rsidRPr="0097451E">
        <w:rPr>
          <w:rStyle w:val="Poudarek"/>
          <w:rFonts w:ascii="Times New Roman" w:hAnsi="Times New Roman" w:cs="Times New Roman"/>
          <w:sz w:val="24"/>
          <w:szCs w:val="24"/>
          <w:lang w:val="en-GB"/>
        </w:rPr>
        <w:t>Australian Geographer</w:t>
      </w:r>
      <w:r w:rsidRPr="0097451E">
        <w:rPr>
          <w:rFonts w:ascii="Times New Roman" w:hAnsi="Times New Roman" w:cs="Times New Roman"/>
          <w:sz w:val="24"/>
          <w:szCs w:val="24"/>
          <w:lang w:val="en-GB"/>
        </w:rPr>
        <w:t xml:space="preserve"> 14 (5): 175–84. </w:t>
      </w:r>
    </w:p>
    <w:p w:rsidR="00E96C8B" w:rsidRPr="0097451E" w:rsidRDefault="00E96C8B" w:rsidP="002D0EC9">
      <w:pPr>
        <w:numPr>
          <w:ilvl w:val="0"/>
          <w:numId w:val="1"/>
        </w:numPr>
        <w:spacing w:after="0" w:line="360" w:lineRule="auto"/>
        <w:ind w:left="0" w:firstLine="0"/>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Lynd, R., and H. Lynd. 1929. </w:t>
      </w:r>
      <w:r w:rsidRPr="0097451E">
        <w:rPr>
          <w:rStyle w:val="Poudarek"/>
          <w:rFonts w:ascii="Times New Roman" w:hAnsi="Times New Roman" w:cs="Times New Roman"/>
          <w:sz w:val="24"/>
          <w:szCs w:val="24"/>
          <w:lang w:val="en-GB"/>
        </w:rPr>
        <w:t>Middletown: A study in American Culture.</w:t>
      </w:r>
      <w:r w:rsidRPr="0097451E">
        <w:rPr>
          <w:rFonts w:ascii="Times New Roman" w:hAnsi="Times New Roman" w:cs="Times New Roman"/>
          <w:sz w:val="24"/>
          <w:szCs w:val="24"/>
          <w:lang w:val="en-GB"/>
        </w:rPr>
        <w:t xml:space="preserve"> New York: Harcourt, Brace and World. </w:t>
      </w:r>
    </w:p>
    <w:p w:rsidR="00E96C8B" w:rsidRPr="0097451E" w:rsidRDefault="00E96C8B" w:rsidP="002D0EC9">
      <w:pPr>
        <w:numPr>
          <w:ilvl w:val="0"/>
          <w:numId w:val="1"/>
        </w:numPr>
        <w:spacing w:after="0" w:line="360" w:lineRule="auto"/>
        <w:ind w:left="0" w:firstLine="0"/>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University of Chicago Press. 2010. </w:t>
      </w:r>
      <w:r w:rsidRPr="0097451E">
        <w:rPr>
          <w:rStyle w:val="Poudarek"/>
          <w:rFonts w:ascii="Times New Roman" w:hAnsi="Times New Roman" w:cs="Times New Roman"/>
          <w:sz w:val="24"/>
          <w:szCs w:val="24"/>
          <w:lang w:val="en-GB"/>
        </w:rPr>
        <w:t>The Chicago Manual of Style.</w:t>
      </w:r>
      <w:r w:rsidRPr="0097451E">
        <w:rPr>
          <w:rFonts w:ascii="Times New Roman" w:hAnsi="Times New Roman" w:cs="Times New Roman"/>
          <w:sz w:val="24"/>
          <w:szCs w:val="24"/>
          <w:lang w:val="en-GB"/>
        </w:rPr>
        <w:t xml:space="preserve"> 16th ed. Chicago: University of Chicago Press. </w:t>
      </w:r>
    </w:p>
    <w:p w:rsidR="00C11852" w:rsidRPr="0097451E" w:rsidRDefault="00C11852" w:rsidP="002D0EC9">
      <w:pPr>
        <w:spacing w:after="0" w:line="360" w:lineRule="auto"/>
        <w:rPr>
          <w:rFonts w:ascii="Times New Roman" w:hAnsi="Times New Roman" w:cs="Times New Roman"/>
          <w:sz w:val="24"/>
          <w:szCs w:val="24"/>
          <w:lang w:val="en-GB"/>
        </w:rPr>
      </w:pPr>
    </w:p>
    <w:p w:rsidR="00C11852" w:rsidRPr="0097451E" w:rsidRDefault="00C11852" w:rsidP="002D0EC9">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https://www.chicagomanualofstyle.org/tools_citationguide/citation-guide-2.html</w:t>
      </w:r>
    </w:p>
    <w:p w:rsidR="00E96C8B" w:rsidRPr="0097451E" w:rsidRDefault="00E96C8B" w:rsidP="002D0EC9">
      <w:pPr>
        <w:pStyle w:val="Navadensplet"/>
        <w:spacing w:before="0" w:beforeAutospacing="0" w:after="0" w:afterAutospacing="0" w:line="360" w:lineRule="auto"/>
        <w:rPr>
          <w:lang w:val="en-GB"/>
        </w:rPr>
      </w:pPr>
      <w:r w:rsidRPr="0097451E">
        <w:rPr>
          <w:lang w:val="en-GB"/>
        </w:rPr>
        <w:t xml:space="preserve">The Chicago-Style Citation Quick Guide is available at </w:t>
      </w:r>
      <w:hyperlink r:id="rId8" w:tgtFrame="_blank" w:history="1">
        <w:r w:rsidRPr="0097451E">
          <w:rPr>
            <w:rStyle w:val="Hiperpovezava"/>
            <w:b/>
            <w:bCs/>
            <w:lang w:val="en-GB"/>
          </w:rPr>
          <w:t>http://www.chicagomanualofstyle.org/tools_citationguide.html.</w:t>
        </w:r>
      </w:hyperlink>
    </w:p>
    <w:p w:rsidR="002565E8" w:rsidRPr="0097451E" w:rsidRDefault="002565E8" w:rsidP="002D0EC9">
      <w:pPr>
        <w:pStyle w:val="Navadensplet"/>
        <w:spacing w:before="0" w:beforeAutospacing="0" w:after="0" w:afterAutospacing="0" w:line="360" w:lineRule="auto"/>
        <w:rPr>
          <w:b/>
          <w:bCs/>
          <w:i/>
          <w:iCs/>
          <w:lang w:val="en-GB"/>
        </w:rPr>
      </w:pP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The following examples illustrate the author-date system. Each example of a reference list entry is accompanied by an example of a corresponding in-text citation. For more details and many more examples, see </w:t>
      </w:r>
      <w:hyperlink r:id="rId9" w:history="1">
        <w:r w:rsidRPr="0097451E">
          <w:rPr>
            <w:rFonts w:ascii="Times New Roman" w:eastAsia="Times New Roman" w:hAnsi="Times New Roman" w:cs="Times New Roman"/>
            <w:color w:val="0000FF"/>
            <w:sz w:val="24"/>
            <w:szCs w:val="24"/>
            <w:u w:val="single"/>
            <w:lang w:val="en-GB" w:eastAsia="sl-SI"/>
          </w:rPr>
          <w:t>chapter 15</w:t>
        </w:r>
      </w:hyperlink>
      <w:r w:rsidRPr="0097451E">
        <w:rPr>
          <w:rFonts w:ascii="Times New Roman" w:eastAsia="Times New Roman" w:hAnsi="Times New Roman" w:cs="Times New Roman"/>
          <w:sz w:val="24"/>
          <w:szCs w:val="24"/>
          <w:lang w:val="en-GB" w:eastAsia="sl-SI"/>
        </w:rPr>
        <w:t xml:space="preserve"> of </w:t>
      </w:r>
      <w:r w:rsidRPr="0097451E">
        <w:rPr>
          <w:rFonts w:ascii="Times New Roman" w:eastAsia="Times New Roman" w:hAnsi="Times New Roman" w:cs="Times New Roman"/>
          <w:i/>
          <w:iCs/>
          <w:sz w:val="24"/>
          <w:szCs w:val="24"/>
          <w:lang w:val="en-GB" w:eastAsia="sl-SI"/>
        </w:rPr>
        <w:t>The Chicago Manual of Style</w:t>
      </w:r>
      <w:r w:rsidRPr="0097451E">
        <w:rPr>
          <w:rFonts w:ascii="Times New Roman" w:eastAsia="Times New Roman" w:hAnsi="Times New Roman" w:cs="Times New Roman"/>
          <w:sz w:val="24"/>
          <w:szCs w:val="24"/>
          <w:lang w:val="en-GB" w:eastAsia="sl-SI"/>
        </w:rPr>
        <w:t xml:space="preserve">. </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Book</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entries (in alphabetical order)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Grazer, B, and C. Fishman. 2015. </w:t>
      </w:r>
      <w:r w:rsidRPr="0097451E">
        <w:rPr>
          <w:rFonts w:ascii="Times New Roman" w:eastAsia="Times New Roman" w:hAnsi="Times New Roman" w:cs="Times New Roman"/>
          <w:i/>
          <w:iCs/>
          <w:sz w:val="24"/>
          <w:szCs w:val="24"/>
          <w:lang w:val="en-GB" w:eastAsia="sl-SI"/>
        </w:rPr>
        <w:t>A Curious Mind: The Secret to a Bigger Life.</w:t>
      </w:r>
      <w:r w:rsidRPr="0097451E">
        <w:rPr>
          <w:rFonts w:ascii="Times New Roman" w:eastAsia="Times New Roman" w:hAnsi="Times New Roman" w:cs="Times New Roman"/>
          <w:sz w:val="24"/>
          <w:szCs w:val="24"/>
          <w:lang w:val="en-GB" w:eastAsia="sl-SI"/>
        </w:rPr>
        <w:t xml:space="preserve"> New York: Simon &amp; Schuster.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Smith, Z. 2016. </w:t>
      </w:r>
      <w:r w:rsidRPr="0097451E">
        <w:rPr>
          <w:rFonts w:ascii="Times New Roman" w:eastAsia="Times New Roman" w:hAnsi="Times New Roman" w:cs="Times New Roman"/>
          <w:i/>
          <w:iCs/>
          <w:sz w:val="24"/>
          <w:szCs w:val="24"/>
          <w:lang w:val="en-GB" w:eastAsia="sl-SI"/>
        </w:rPr>
        <w:t>Swing Time</w:t>
      </w:r>
      <w:r w:rsidRPr="0097451E">
        <w:rPr>
          <w:rFonts w:ascii="Times New Roman" w:eastAsia="Times New Roman" w:hAnsi="Times New Roman" w:cs="Times New Roman"/>
          <w:sz w:val="24"/>
          <w:szCs w:val="24"/>
          <w:lang w:val="en-GB" w:eastAsia="sl-SI"/>
        </w:rPr>
        <w:t>. New York: Penguin Press.</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(Grazer and Fishman 2015, 12)</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(Smith 2016, 315–16)</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For more examples, see </w:t>
      </w:r>
      <w:hyperlink r:id="rId10" w:history="1">
        <w:r w:rsidRPr="0097451E">
          <w:rPr>
            <w:rFonts w:ascii="Times New Roman" w:eastAsia="Times New Roman" w:hAnsi="Times New Roman" w:cs="Times New Roman"/>
            <w:color w:val="0000FF"/>
            <w:sz w:val="24"/>
            <w:szCs w:val="24"/>
            <w:u w:val="single"/>
            <w:lang w:val="en-GB" w:eastAsia="sl-SI"/>
          </w:rPr>
          <w:t>15.40–45</w:t>
        </w:r>
      </w:hyperlink>
      <w:r w:rsidRPr="0097451E">
        <w:rPr>
          <w:rFonts w:ascii="Times New Roman" w:eastAsia="Times New Roman" w:hAnsi="Times New Roman" w:cs="Times New Roman"/>
          <w:sz w:val="24"/>
          <w:szCs w:val="24"/>
          <w:lang w:val="en-GB" w:eastAsia="sl-SI"/>
        </w:rPr>
        <w:t xml:space="preserve"> in </w:t>
      </w:r>
      <w:r w:rsidRPr="0097451E">
        <w:rPr>
          <w:rFonts w:ascii="Times New Roman" w:eastAsia="Times New Roman" w:hAnsi="Times New Roman" w:cs="Times New Roman"/>
          <w:i/>
          <w:iCs/>
          <w:sz w:val="24"/>
          <w:szCs w:val="24"/>
          <w:lang w:val="en-GB" w:eastAsia="sl-SI"/>
        </w:rPr>
        <w:t>The Chicago Manual of Style</w:t>
      </w:r>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Chapter or other part of an edited book</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In the reference list, include the page range for the chapter or part. In the text, cite specific pages.</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Thoreau, H. D. 2016. “Walking.” In </w:t>
      </w:r>
      <w:r w:rsidRPr="0097451E">
        <w:rPr>
          <w:rFonts w:ascii="Times New Roman" w:eastAsia="Times New Roman" w:hAnsi="Times New Roman" w:cs="Times New Roman"/>
          <w:i/>
          <w:iCs/>
          <w:sz w:val="24"/>
          <w:szCs w:val="24"/>
          <w:lang w:val="en-GB" w:eastAsia="sl-SI"/>
        </w:rPr>
        <w:t>The Making of the American Essay</w:t>
      </w:r>
      <w:r w:rsidRPr="0097451E">
        <w:rPr>
          <w:rFonts w:ascii="Times New Roman" w:eastAsia="Times New Roman" w:hAnsi="Times New Roman" w:cs="Times New Roman"/>
          <w:sz w:val="24"/>
          <w:szCs w:val="24"/>
          <w:lang w:val="en-GB" w:eastAsia="sl-SI"/>
        </w:rPr>
        <w:t xml:space="preserve">, edited by John </w:t>
      </w:r>
      <w:proofErr w:type="spellStart"/>
      <w:r w:rsidRPr="0097451E">
        <w:rPr>
          <w:rFonts w:ascii="Times New Roman" w:eastAsia="Times New Roman" w:hAnsi="Times New Roman" w:cs="Times New Roman"/>
          <w:sz w:val="24"/>
          <w:szCs w:val="24"/>
          <w:lang w:val="en-GB" w:eastAsia="sl-SI"/>
        </w:rPr>
        <w:t>D’Agata</w:t>
      </w:r>
      <w:proofErr w:type="spellEnd"/>
      <w:r w:rsidRPr="0097451E">
        <w:rPr>
          <w:rFonts w:ascii="Times New Roman" w:eastAsia="Times New Roman" w:hAnsi="Times New Roman" w:cs="Times New Roman"/>
          <w:sz w:val="24"/>
          <w:szCs w:val="24"/>
          <w:lang w:val="en-GB" w:eastAsia="sl-SI"/>
        </w:rPr>
        <w:t xml:space="preserve">, 167–95. Minneapolis: </w:t>
      </w:r>
      <w:proofErr w:type="spellStart"/>
      <w:r w:rsidRPr="0097451E">
        <w:rPr>
          <w:rFonts w:ascii="Times New Roman" w:eastAsia="Times New Roman" w:hAnsi="Times New Roman" w:cs="Times New Roman"/>
          <w:sz w:val="24"/>
          <w:szCs w:val="24"/>
          <w:lang w:val="en-GB" w:eastAsia="sl-SI"/>
        </w:rPr>
        <w:t>Graywolf</w:t>
      </w:r>
      <w:proofErr w:type="spellEnd"/>
      <w:r w:rsidRPr="0097451E">
        <w:rPr>
          <w:rFonts w:ascii="Times New Roman" w:eastAsia="Times New Roman" w:hAnsi="Times New Roman" w:cs="Times New Roman"/>
          <w:sz w:val="24"/>
          <w:szCs w:val="24"/>
          <w:lang w:val="en-GB" w:eastAsia="sl-SI"/>
        </w:rPr>
        <w:t xml:space="preserve"> Press.</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lastRenderedPageBreak/>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(Thoreau 2016, 177–78)</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In some cases, you may want to cite the collection as a whole instead.</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D’Agata</w:t>
      </w:r>
      <w:proofErr w:type="spellEnd"/>
      <w:r w:rsidRPr="0097451E">
        <w:rPr>
          <w:rFonts w:ascii="Times New Roman" w:eastAsia="Times New Roman" w:hAnsi="Times New Roman" w:cs="Times New Roman"/>
          <w:sz w:val="24"/>
          <w:szCs w:val="24"/>
          <w:lang w:val="en-GB" w:eastAsia="sl-SI"/>
        </w:rPr>
        <w:t xml:space="preserve">, J., ed. 2016. </w:t>
      </w:r>
      <w:r w:rsidRPr="0097451E">
        <w:rPr>
          <w:rFonts w:ascii="Times New Roman" w:eastAsia="Times New Roman" w:hAnsi="Times New Roman" w:cs="Times New Roman"/>
          <w:i/>
          <w:iCs/>
          <w:sz w:val="24"/>
          <w:szCs w:val="24"/>
          <w:lang w:val="en-GB" w:eastAsia="sl-SI"/>
        </w:rPr>
        <w:t>The Making of the American Essay</w:t>
      </w:r>
      <w:r w:rsidRPr="0097451E">
        <w:rPr>
          <w:rFonts w:ascii="Times New Roman" w:eastAsia="Times New Roman" w:hAnsi="Times New Roman" w:cs="Times New Roman"/>
          <w:sz w:val="24"/>
          <w:szCs w:val="24"/>
          <w:lang w:val="en-GB" w:eastAsia="sl-SI"/>
        </w:rPr>
        <w:t xml:space="preserve">. Minneapolis: </w:t>
      </w:r>
      <w:proofErr w:type="spellStart"/>
      <w:r w:rsidRPr="0097451E">
        <w:rPr>
          <w:rFonts w:ascii="Times New Roman" w:eastAsia="Times New Roman" w:hAnsi="Times New Roman" w:cs="Times New Roman"/>
          <w:sz w:val="24"/>
          <w:szCs w:val="24"/>
          <w:lang w:val="en-GB" w:eastAsia="sl-SI"/>
        </w:rPr>
        <w:t>Graywolf</w:t>
      </w:r>
      <w:proofErr w:type="spellEnd"/>
      <w:r w:rsidRPr="0097451E">
        <w:rPr>
          <w:rFonts w:ascii="Times New Roman" w:eastAsia="Times New Roman" w:hAnsi="Times New Roman" w:cs="Times New Roman"/>
          <w:sz w:val="24"/>
          <w:szCs w:val="24"/>
          <w:lang w:val="en-GB" w:eastAsia="sl-SI"/>
        </w:rPr>
        <w:t xml:space="preserve"> Press.</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D’Agata</w:t>
      </w:r>
      <w:proofErr w:type="spellEnd"/>
      <w:r w:rsidRPr="0097451E">
        <w:rPr>
          <w:rFonts w:ascii="Times New Roman" w:eastAsia="Times New Roman" w:hAnsi="Times New Roman" w:cs="Times New Roman"/>
          <w:sz w:val="24"/>
          <w:szCs w:val="24"/>
          <w:lang w:val="en-GB" w:eastAsia="sl-SI"/>
        </w:rPr>
        <w:t xml:space="preserve"> 2016, 177–78)</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For more details, see </w:t>
      </w:r>
      <w:hyperlink r:id="rId11" w:history="1">
        <w:r w:rsidRPr="0097451E">
          <w:rPr>
            <w:rFonts w:ascii="Times New Roman" w:eastAsia="Times New Roman" w:hAnsi="Times New Roman" w:cs="Times New Roman"/>
            <w:color w:val="0000FF"/>
            <w:sz w:val="24"/>
            <w:szCs w:val="24"/>
            <w:u w:val="single"/>
            <w:lang w:val="en-GB" w:eastAsia="sl-SI"/>
          </w:rPr>
          <w:t>15.36</w:t>
        </w:r>
      </w:hyperlink>
      <w:r w:rsidRPr="0097451E">
        <w:rPr>
          <w:rFonts w:ascii="Times New Roman" w:eastAsia="Times New Roman" w:hAnsi="Times New Roman" w:cs="Times New Roman"/>
          <w:sz w:val="24"/>
          <w:szCs w:val="24"/>
          <w:lang w:val="en-GB" w:eastAsia="sl-SI"/>
        </w:rPr>
        <w:t xml:space="preserve"> and </w:t>
      </w:r>
      <w:hyperlink r:id="rId12" w:history="1">
        <w:r w:rsidRPr="0097451E">
          <w:rPr>
            <w:rFonts w:ascii="Times New Roman" w:eastAsia="Times New Roman" w:hAnsi="Times New Roman" w:cs="Times New Roman"/>
            <w:color w:val="0000FF"/>
            <w:sz w:val="24"/>
            <w:szCs w:val="24"/>
            <w:u w:val="single"/>
            <w:lang w:val="en-GB" w:eastAsia="sl-SI"/>
          </w:rPr>
          <w:t>15.42</w:t>
        </w:r>
      </w:hyperlink>
      <w:r w:rsidRPr="0097451E">
        <w:rPr>
          <w:rFonts w:ascii="Times New Roman" w:eastAsia="Times New Roman" w:hAnsi="Times New Roman" w:cs="Times New Roman"/>
          <w:sz w:val="24"/>
          <w:szCs w:val="24"/>
          <w:lang w:val="en-GB" w:eastAsia="sl-SI"/>
        </w:rPr>
        <w:t xml:space="preserve"> in </w:t>
      </w:r>
      <w:r w:rsidRPr="0097451E">
        <w:rPr>
          <w:rFonts w:ascii="Times New Roman" w:eastAsia="Times New Roman" w:hAnsi="Times New Roman" w:cs="Times New Roman"/>
          <w:i/>
          <w:iCs/>
          <w:sz w:val="24"/>
          <w:szCs w:val="24"/>
          <w:lang w:val="en-GB" w:eastAsia="sl-SI"/>
        </w:rPr>
        <w:t>The Chicago Manual of Style</w:t>
      </w:r>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Translated book</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Lahiri</w:t>
      </w:r>
      <w:proofErr w:type="spellEnd"/>
      <w:r w:rsidRPr="0097451E">
        <w:rPr>
          <w:rFonts w:ascii="Times New Roman" w:eastAsia="Times New Roman" w:hAnsi="Times New Roman" w:cs="Times New Roman"/>
          <w:sz w:val="24"/>
          <w:szCs w:val="24"/>
          <w:lang w:val="en-GB" w:eastAsia="sl-SI"/>
        </w:rPr>
        <w:t>, J. 2016. </w:t>
      </w:r>
      <w:r w:rsidRPr="0097451E">
        <w:rPr>
          <w:rFonts w:ascii="Times New Roman" w:eastAsia="Times New Roman" w:hAnsi="Times New Roman" w:cs="Times New Roman"/>
          <w:i/>
          <w:iCs/>
          <w:sz w:val="24"/>
          <w:szCs w:val="24"/>
          <w:lang w:val="en-GB" w:eastAsia="sl-SI"/>
        </w:rPr>
        <w:t xml:space="preserve">In Other </w:t>
      </w:r>
      <w:proofErr w:type="gramStart"/>
      <w:r w:rsidRPr="0097451E">
        <w:rPr>
          <w:rFonts w:ascii="Times New Roman" w:eastAsia="Times New Roman" w:hAnsi="Times New Roman" w:cs="Times New Roman"/>
          <w:i/>
          <w:iCs/>
          <w:sz w:val="24"/>
          <w:szCs w:val="24"/>
          <w:lang w:val="en-GB" w:eastAsia="sl-SI"/>
        </w:rPr>
        <w:t>Words</w:t>
      </w:r>
      <w:proofErr w:type="gramEnd"/>
      <w:r w:rsidRPr="0097451E">
        <w:rPr>
          <w:rFonts w:ascii="Times New Roman" w:eastAsia="Times New Roman" w:hAnsi="Times New Roman" w:cs="Times New Roman"/>
          <w:sz w:val="24"/>
          <w:szCs w:val="24"/>
          <w:lang w:val="en-GB" w:eastAsia="sl-SI"/>
        </w:rPr>
        <w:t>. Translated by Ann Goldstein. New York: Alfred A. Knopf.</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Lahiri</w:t>
      </w:r>
      <w:proofErr w:type="spellEnd"/>
      <w:r w:rsidRPr="0097451E">
        <w:rPr>
          <w:rFonts w:ascii="Times New Roman" w:eastAsia="Times New Roman" w:hAnsi="Times New Roman" w:cs="Times New Roman"/>
          <w:sz w:val="24"/>
          <w:szCs w:val="24"/>
          <w:lang w:val="en-GB" w:eastAsia="sl-SI"/>
        </w:rPr>
        <w:t xml:space="preserve"> 2016, 146)</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E-book</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For books consulted online, include a URL or the name of the database in the reference list entry. For other types of e-books, name the format. If no fixed page numbers are available, cite a section title or a chapter or other number in the text, if any (or simply omit).</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entries (in alphabetical order)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Austen, J. 2007. </w:t>
      </w:r>
      <w:r w:rsidRPr="0097451E">
        <w:rPr>
          <w:rFonts w:ascii="Times New Roman" w:eastAsia="Times New Roman" w:hAnsi="Times New Roman" w:cs="Times New Roman"/>
          <w:i/>
          <w:iCs/>
          <w:sz w:val="24"/>
          <w:szCs w:val="24"/>
          <w:lang w:val="en-GB" w:eastAsia="sl-SI"/>
        </w:rPr>
        <w:t>Pride and Prejudice</w:t>
      </w:r>
      <w:r w:rsidRPr="0097451E">
        <w:rPr>
          <w:rFonts w:ascii="Times New Roman" w:eastAsia="Times New Roman" w:hAnsi="Times New Roman" w:cs="Times New Roman"/>
          <w:sz w:val="24"/>
          <w:szCs w:val="24"/>
          <w:lang w:val="en-GB" w:eastAsia="sl-SI"/>
        </w:rPr>
        <w:t>. New York: Penguin Classics. Kindle.</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Borel</w:t>
      </w:r>
      <w:proofErr w:type="spellEnd"/>
      <w:r w:rsidRPr="0097451E">
        <w:rPr>
          <w:rFonts w:ascii="Times New Roman" w:eastAsia="Times New Roman" w:hAnsi="Times New Roman" w:cs="Times New Roman"/>
          <w:sz w:val="24"/>
          <w:szCs w:val="24"/>
          <w:lang w:val="en-GB" w:eastAsia="sl-SI"/>
        </w:rPr>
        <w:t xml:space="preserve">, B. 2016. </w:t>
      </w:r>
      <w:r w:rsidRPr="0097451E">
        <w:rPr>
          <w:rFonts w:ascii="Times New Roman" w:eastAsia="Times New Roman" w:hAnsi="Times New Roman" w:cs="Times New Roman"/>
          <w:i/>
          <w:iCs/>
          <w:sz w:val="24"/>
          <w:szCs w:val="24"/>
          <w:lang w:val="en-GB" w:eastAsia="sl-SI"/>
        </w:rPr>
        <w:t>The Chicago Guide to Fact-Checking</w:t>
      </w:r>
      <w:r w:rsidRPr="0097451E">
        <w:rPr>
          <w:rFonts w:ascii="Times New Roman" w:eastAsia="Times New Roman" w:hAnsi="Times New Roman" w:cs="Times New Roman"/>
          <w:sz w:val="24"/>
          <w:szCs w:val="24"/>
          <w:lang w:val="en-GB" w:eastAsia="sl-SI"/>
        </w:rPr>
        <w:t xml:space="preserve">. Chicago: University of Chicago Press. ProQuest </w:t>
      </w:r>
      <w:proofErr w:type="spellStart"/>
      <w:r w:rsidRPr="0097451E">
        <w:rPr>
          <w:rFonts w:ascii="Times New Roman" w:eastAsia="Times New Roman" w:hAnsi="Times New Roman" w:cs="Times New Roman"/>
          <w:sz w:val="24"/>
          <w:szCs w:val="24"/>
          <w:lang w:val="en-GB" w:eastAsia="sl-SI"/>
        </w:rPr>
        <w:t>Ebrary</w:t>
      </w:r>
      <w:proofErr w:type="spellEnd"/>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Kurland, P. B., and R. Lerner, eds. 1987. </w:t>
      </w:r>
      <w:r w:rsidRPr="0097451E">
        <w:rPr>
          <w:rFonts w:ascii="Times New Roman" w:eastAsia="Times New Roman" w:hAnsi="Times New Roman" w:cs="Times New Roman"/>
          <w:i/>
          <w:iCs/>
          <w:sz w:val="24"/>
          <w:szCs w:val="24"/>
          <w:lang w:val="en-GB" w:eastAsia="sl-SI"/>
        </w:rPr>
        <w:t>The Founders’ Constitution</w:t>
      </w:r>
      <w:r w:rsidRPr="0097451E">
        <w:rPr>
          <w:rFonts w:ascii="Times New Roman" w:eastAsia="Times New Roman" w:hAnsi="Times New Roman" w:cs="Times New Roman"/>
          <w:sz w:val="24"/>
          <w:szCs w:val="24"/>
          <w:lang w:val="en-GB" w:eastAsia="sl-SI"/>
        </w:rPr>
        <w:t>. Chicago: University of Chicago Press. http://press-pubs.uchicago.edu/founders/.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Melville, H. 1851. </w:t>
      </w:r>
      <w:r w:rsidRPr="0097451E">
        <w:rPr>
          <w:rFonts w:ascii="Times New Roman" w:eastAsia="Times New Roman" w:hAnsi="Times New Roman" w:cs="Times New Roman"/>
          <w:i/>
          <w:iCs/>
          <w:sz w:val="24"/>
          <w:szCs w:val="24"/>
          <w:lang w:val="en-GB" w:eastAsia="sl-SI"/>
        </w:rPr>
        <w:t>Moby-Dick; or, The Whale</w:t>
      </w:r>
      <w:r w:rsidRPr="0097451E">
        <w:rPr>
          <w:rFonts w:ascii="Times New Roman" w:eastAsia="Times New Roman" w:hAnsi="Times New Roman" w:cs="Times New Roman"/>
          <w:sz w:val="24"/>
          <w:szCs w:val="24"/>
          <w:lang w:val="en-GB" w:eastAsia="sl-SI"/>
        </w:rPr>
        <w:t>. New York: Harper &amp; Brothers. http://mel.hofstra.edu/moby-dick-the-whale-proofs.html.</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(Austen 2007, chap. 3)</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Borel</w:t>
      </w:r>
      <w:proofErr w:type="spellEnd"/>
      <w:r w:rsidRPr="0097451E">
        <w:rPr>
          <w:rFonts w:ascii="Times New Roman" w:eastAsia="Times New Roman" w:hAnsi="Times New Roman" w:cs="Times New Roman"/>
          <w:sz w:val="24"/>
          <w:szCs w:val="24"/>
          <w:lang w:val="en-GB" w:eastAsia="sl-SI"/>
        </w:rPr>
        <w:t xml:space="preserve"> 2016, 92)</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(Kurland and Lerner 1987, chap. 10, doc. 19)</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(Melville 1851, 627)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Journal article</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lastRenderedPageBreak/>
        <w:t>In the reference list, include the page range for the whole article. In the text, cite specific page numbers. For articles consulted online, include a URL or the name of the database in the reference list entry. Many journal articles list a DOI (Digital Object Identifier). A DOI forms a permanent URL that begins https://doi.org/. This URL is preferable to the URL that appears in your browser’s address bar.</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entries (in alphabetical order)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Keng</w:t>
      </w:r>
      <w:proofErr w:type="spellEnd"/>
      <w:r w:rsidRPr="0097451E">
        <w:rPr>
          <w:rFonts w:ascii="Times New Roman" w:eastAsia="Times New Roman" w:hAnsi="Times New Roman" w:cs="Times New Roman"/>
          <w:sz w:val="24"/>
          <w:szCs w:val="24"/>
          <w:lang w:val="en-GB" w:eastAsia="sl-SI"/>
        </w:rPr>
        <w:t xml:space="preserve">, S-H., C-H. Lin, and P. F. </w:t>
      </w:r>
      <w:proofErr w:type="spellStart"/>
      <w:r w:rsidRPr="0097451E">
        <w:rPr>
          <w:rFonts w:ascii="Times New Roman" w:eastAsia="Times New Roman" w:hAnsi="Times New Roman" w:cs="Times New Roman"/>
          <w:sz w:val="24"/>
          <w:szCs w:val="24"/>
          <w:lang w:val="en-GB" w:eastAsia="sl-SI"/>
        </w:rPr>
        <w:t>Orazem</w:t>
      </w:r>
      <w:proofErr w:type="spellEnd"/>
      <w:r w:rsidRPr="0097451E">
        <w:rPr>
          <w:rFonts w:ascii="Times New Roman" w:eastAsia="Times New Roman" w:hAnsi="Times New Roman" w:cs="Times New Roman"/>
          <w:sz w:val="24"/>
          <w:szCs w:val="24"/>
          <w:lang w:val="en-GB" w:eastAsia="sl-SI"/>
        </w:rPr>
        <w:t xml:space="preserve">. 2017. “Expanding College Access in Taiwan, 1978–2014: Effects on Graduate Quality and Income Inequality.” </w:t>
      </w:r>
      <w:r w:rsidRPr="0097451E">
        <w:rPr>
          <w:rFonts w:ascii="Times New Roman" w:eastAsia="Times New Roman" w:hAnsi="Times New Roman" w:cs="Times New Roman"/>
          <w:i/>
          <w:iCs/>
          <w:sz w:val="24"/>
          <w:szCs w:val="24"/>
          <w:lang w:val="en-GB" w:eastAsia="sl-SI"/>
        </w:rPr>
        <w:t>Journal of Human Capital</w:t>
      </w:r>
      <w:r w:rsidRPr="0097451E">
        <w:rPr>
          <w:rFonts w:ascii="Times New Roman" w:eastAsia="Times New Roman" w:hAnsi="Times New Roman" w:cs="Times New Roman"/>
          <w:sz w:val="24"/>
          <w:szCs w:val="24"/>
          <w:lang w:val="en-GB" w:eastAsia="sl-SI"/>
        </w:rPr>
        <w:t xml:space="preserve"> 11, no. 1 (Spring): 1–34. https://doi.org/10.1086/690235.</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LaSalle, P. 2017. “Conundrum: A Story about Reading.” </w:t>
      </w:r>
      <w:r w:rsidRPr="0097451E">
        <w:rPr>
          <w:rFonts w:ascii="Times New Roman" w:eastAsia="Times New Roman" w:hAnsi="Times New Roman" w:cs="Times New Roman"/>
          <w:i/>
          <w:iCs/>
          <w:sz w:val="24"/>
          <w:szCs w:val="24"/>
          <w:lang w:val="en-GB" w:eastAsia="sl-SI"/>
        </w:rPr>
        <w:t>New England Review</w:t>
      </w:r>
      <w:r w:rsidRPr="0097451E">
        <w:rPr>
          <w:rFonts w:ascii="Times New Roman" w:eastAsia="Times New Roman" w:hAnsi="Times New Roman" w:cs="Times New Roman"/>
          <w:sz w:val="24"/>
          <w:szCs w:val="24"/>
          <w:lang w:val="en-GB" w:eastAsia="sl-SI"/>
        </w:rPr>
        <w:t xml:space="preserve"> 38 (1): 95–109. Project MUSE.</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Satterfield, S. 2016. “Livy and the </w:t>
      </w:r>
      <w:proofErr w:type="spellStart"/>
      <w:r w:rsidRPr="0097451E">
        <w:rPr>
          <w:rFonts w:ascii="Times New Roman" w:eastAsia="Times New Roman" w:hAnsi="Times New Roman" w:cs="Times New Roman"/>
          <w:i/>
          <w:iCs/>
          <w:sz w:val="24"/>
          <w:szCs w:val="24"/>
          <w:lang w:val="en-GB" w:eastAsia="sl-SI"/>
        </w:rPr>
        <w:t>Pax</w:t>
      </w:r>
      <w:proofErr w:type="spellEnd"/>
      <w:r w:rsidRPr="0097451E">
        <w:rPr>
          <w:rFonts w:ascii="Times New Roman" w:eastAsia="Times New Roman" w:hAnsi="Times New Roman" w:cs="Times New Roman"/>
          <w:i/>
          <w:iCs/>
          <w:sz w:val="24"/>
          <w:szCs w:val="24"/>
          <w:lang w:val="en-GB" w:eastAsia="sl-SI"/>
        </w:rPr>
        <w:t xml:space="preserve"> Deum</w:t>
      </w:r>
      <w:r w:rsidRPr="0097451E">
        <w:rPr>
          <w:rFonts w:ascii="Times New Roman" w:eastAsia="Times New Roman" w:hAnsi="Times New Roman" w:cs="Times New Roman"/>
          <w:sz w:val="24"/>
          <w:szCs w:val="24"/>
          <w:lang w:val="en-GB" w:eastAsia="sl-SI"/>
        </w:rPr>
        <w:t xml:space="preserve">.” </w:t>
      </w:r>
      <w:r w:rsidRPr="0097451E">
        <w:rPr>
          <w:rFonts w:ascii="Times New Roman" w:eastAsia="Times New Roman" w:hAnsi="Times New Roman" w:cs="Times New Roman"/>
          <w:i/>
          <w:iCs/>
          <w:sz w:val="24"/>
          <w:szCs w:val="24"/>
          <w:lang w:val="en-GB" w:eastAsia="sl-SI"/>
        </w:rPr>
        <w:t>Classical Philology</w:t>
      </w:r>
      <w:r w:rsidRPr="0097451E">
        <w:rPr>
          <w:rFonts w:ascii="Times New Roman" w:eastAsia="Times New Roman" w:hAnsi="Times New Roman" w:cs="Times New Roman"/>
          <w:sz w:val="24"/>
          <w:szCs w:val="24"/>
          <w:lang w:val="en-GB" w:eastAsia="sl-SI"/>
        </w:rPr>
        <w:t xml:space="preserve"> 111, no. 2 (April): 165–76.</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Keng</w:t>
      </w:r>
      <w:proofErr w:type="spellEnd"/>
      <w:r w:rsidRPr="0097451E">
        <w:rPr>
          <w:rFonts w:ascii="Times New Roman" w:eastAsia="Times New Roman" w:hAnsi="Times New Roman" w:cs="Times New Roman"/>
          <w:sz w:val="24"/>
          <w:szCs w:val="24"/>
          <w:lang w:val="en-GB" w:eastAsia="sl-SI"/>
        </w:rPr>
        <w:t xml:space="preserve">, Lin, and </w:t>
      </w:r>
      <w:proofErr w:type="spellStart"/>
      <w:r w:rsidRPr="0097451E">
        <w:rPr>
          <w:rFonts w:ascii="Times New Roman" w:eastAsia="Times New Roman" w:hAnsi="Times New Roman" w:cs="Times New Roman"/>
          <w:sz w:val="24"/>
          <w:szCs w:val="24"/>
          <w:lang w:val="en-GB" w:eastAsia="sl-SI"/>
        </w:rPr>
        <w:t>Orazem</w:t>
      </w:r>
      <w:proofErr w:type="spellEnd"/>
      <w:r w:rsidRPr="0097451E">
        <w:rPr>
          <w:rFonts w:ascii="Times New Roman" w:eastAsia="Times New Roman" w:hAnsi="Times New Roman" w:cs="Times New Roman"/>
          <w:sz w:val="24"/>
          <w:szCs w:val="24"/>
          <w:lang w:val="en-GB" w:eastAsia="sl-SI"/>
        </w:rPr>
        <w:t xml:space="preserve"> 2017, 9–10)</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(LaSalle 2017, 95)</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(Satterfield 2016, 170)</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Journal articles often list many authors, especially in the sciences. If there are four or more authors, list up to ten in the reference list; in the text, list only the first, followed by </w:t>
      </w:r>
      <w:r w:rsidRPr="0097451E">
        <w:rPr>
          <w:rFonts w:ascii="Times New Roman" w:eastAsia="Times New Roman" w:hAnsi="Times New Roman" w:cs="Times New Roman"/>
          <w:i/>
          <w:iCs/>
          <w:sz w:val="24"/>
          <w:szCs w:val="24"/>
          <w:lang w:val="en-GB" w:eastAsia="sl-SI"/>
        </w:rPr>
        <w:t>et al</w:t>
      </w:r>
      <w:r w:rsidRPr="0097451E">
        <w:rPr>
          <w:rFonts w:ascii="Times New Roman" w:eastAsia="Times New Roman" w:hAnsi="Times New Roman" w:cs="Times New Roman"/>
          <w:sz w:val="24"/>
          <w:szCs w:val="24"/>
          <w:lang w:val="en-GB" w:eastAsia="sl-SI"/>
        </w:rPr>
        <w:t>. (“and others”). For more than ten authors (not shown here), list the first seven in the reference list, followed by et al.</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Bay, R A., N. Rose, R. Barrett, L. </w:t>
      </w:r>
      <w:proofErr w:type="spellStart"/>
      <w:r w:rsidRPr="0097451E">
        <w:rPr>
          <w:rFonts w:ascii="Times New Roman" w:eastAsia="Times New Roman" w:hAnsi="Times New Roman" w:cs="Times New Roman"/>
          <w:sz w:val="24"/>
          <w:szCs w:val="24"/>
          <w:lang w:val="en-GB" w:eastAsia="sl-SI"/>
        </w:rPr>
        <w:t>Bernatchez</w:t>
      </w:r>
      <w:proofErr w:type="spellEnd"/>
      <w:r w:rsidRPr="0097451E">
        <w:rPr>
          <w:rFonts w:ascii="Times New Roman" w:eastAsia="Times New Roman" w:hAnsi="Times New Roman" w:cs="Times New Roman"/>
          <w:sz w:val="24"/>
          <w:szCs w:val="24"/>
          <w:lang w:val="en-GB" w:eastAsia="sl-SI"/>
        </w:rPr>
        <w:t xml:space="preserve">, C. K. </w:t>
      </w:r>
      <w:proofErr w:type="spellStart"/>
      <w:r w:rsidRPr="0097451E">
        <w:rPr>
          <w:rFonts w:ascii="Times New Roman" w:eastAsia="Times New Roman" w:hAnsi="Times New Roman" w:cs="Times New Roman"/>
          <w:sz w:val="24"/>
          <w:szCs w:val="24"/>
          <w:lang w:val="en-GB" w:eastAsia="sl-SI"/>
        </w:rPr>
        <w:t>Ghalambor</w:t>
      </w:r>
      <w:proofErr w:type="spellEnd"/>
      <w:r w:rsidRPr="0097451E">
        <w:rPr>
          <w:rFonts w:ascii="Times New Roman" w:eastAsia="Times New Roman" w:hAnsi="Times New Roman" w:cs="Times New Roman"/>
          <w:sz w:val="24"/>
          <w:szCs w:val="24"/>
          <w:lang w:val="en-GB" w:eastAsia="sl-SI"/>
        </w:rPr>
        <w:t xml:space="preserve">, J. R. </w:t>
      </w:r>
      <w:proofErr w:type="spellStart"/>
      <w:r w:rsidRPr="0097451E">
        <w:rPr>
          <w:rFonts w:ascii="Times New Roman" w:eastAsia="Times New Roman" w:hAnsi="Times New Roman" w:cs="Times New Roman"/>
          <w:sz w:val="24"/>
          <w:szCs w:val="24"/>
          <w:lang w:val="en-GB" w:eastAsia="sl-SI"/>
        </w:rPr>
        <w:t>Lasky</w:t>
      </w:r>
      <w:proofErr w:type="spellEnd"/>
      <w:r w:rsidRPr="0097451E">
        <w:rPr>
          <w:rFonts w:ascii="Times New Roman" w:eastAsia="Times New Roman" w:hAnsi="Times New Roman" w:cs="Times New Roman"/>
          <w:sz w:val="24"/>
          <w:szCs w:val="24"/>
          <w:lang w:val="en-GB" w:eastAsia="sl-SI"/>
        </w:rPr>
        <w:t xml:space="preserve">, R. B. </w:t>
      </w:r>
      <w:proofErr w:type="spellStart"/>
      <w:r w:rsidRPr="0097451E">
        <w:rPr>
          <w:rFonts w:ascii="Times New Roman" w:eastAsia="Times New Roman" w:hAnsi="Times New Roman" w:cs="Times New Roman"/>
          <w:sz w:val="24"/>
          <w:szCs w:val="24"/>
          <w:lang w:val="en-GB" w:eastAsia="sl-SI"/>
        </w:rPr>
        <w:t>Brem</w:t>
      </w:r>
      <w:proofErr w:type="spellEnd"/>
      <w:r w:rsidRPr="0097451E">
        <w:rPr>
          <w:rFonts w:ascii="Times New Roman" w:eastAsia="Times New Roman" w:hAnsi="Times New Roman" w:cs="Times New Roman"/>
          <w:sz w:val="24"/>
          <w:szCs w:val="24"/>
          <w:lang w:val="en-GB" w:eastAsia="sl-SI"/>
        </w:rPr>
        <w:t xml:space="preserve">, S. R. </w:t>
      </w:r>
      <w:proofErr w:type="spellStart"/>
      <w:r w:rsidRPr="0097451E">
        <w:rPr>
          <w:rFonts w:ascii="Times New Roman" w:eastAsia="Times New Roman" w:hAnsi="Times New Roman" w:cs="Times New Roman"/>
          <w:sz w:val="24"/>
          <w:szCs w:val="24"/>
          <w:lang w:val="en-GB" w:eastAsia="sl-SI"/>
        </w:rPr>
        <w:t>Palumbi</w:t>
      </w:r>
      <w:proofErr w:type="spellEnd"/>
      <w:r w:rsidRPr="0097451E">
        <w:rPr>
          <w:rFonts w:ascii="Times New Roman" w:eastAsia="Times New Roman" w:hAnsi="Times New Roman" w:cs="Times New Roman"/>
          <w:sz w:val="24"/>
          <w:szCs w:val="24"/>
          <w:lang w:val="en-GB" w:eastAsia="sl-SI"/>
        </w:rPr>
        <w:t xml:space="preserve">, and P. Ralph. 2017. “Predicting Responses to Contemporary Environmental Change Using Evolutionary Response Architectures.” </w:t>
      </w:r>
      <w:r w:rsidRPr="0097451E">
        <w:rPr>
          <w:rFonts w:ascii="Times New Roman" w:eastAsia="Times New Roman" w:hAnsi="Times New Roman" w:cs="Times New Roman"/>
          <w:i/>
          <w:iCs/>
          <w:sz w:val="24"/>
          <w:szCs w:val="24"/>
          <w:lang w:val="en-GB" w:eastAsia="sl-SI"/>
        </w:rPr>
        <w:t>American Naturalist</w:t>
      </w:r>
      <w:r w:rsidRPr="0097451E">
        <w:rPr>
          <w:rFonts w:ascii="Times New Roman" w:eastAsia="Times New Roman" w:hAnsi="Times New Roman" w:cs="Times New Roman"/>
          <w:sz w:val="24"/>
          <w:szCs w:val="24"/>
          <w:lang w:val="en-GB" w:eastAsia="sl-SI"/>
        </w:rPr>
        <w:t xml:space="preserve"> 189, no. 5 (May): 463–73. https://doi.org/10.1086/691233.</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(Bay et al. 2017, 465)</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For more examples, see </w:t>
      </w:r>
      <w:hyperlink r:id="rId13" w:history="1">
        <w:r w:rsidRPr="0097451E">
          <w:rPr>
            <w:rFonts w:ascii="Times New Roman" w:eastAsia="Times New Roman" w:hAnsi="Times New Roman" w:cs="Times New Roman"/>
            <w:color w:val="0000FF"/>
            <w:sz w:val="24"/>
            <w:szCs w:val="24"/>
            <w:u w:val="single"/>
            <w:lang w:val="en-GB" w:eastAsia="sl-SI"/>
          </w:rPr>
          <w:t>15.46–49</w:t>
        </w:r>
      </w:hyperlink>
      <w:r w:rsidRPr="0097451E">
        <w:rPr>
          <w:rFonts w:ascii="Times New Roman" w:eastAsia="Times New Roman" w:hAnsi="Times New Roman" w:cs="Times New Roman"/>
          <w:sz w:val="24"/>
          <w:szCs w:val="24"/>
          <w:lang w:val="en-GB" w:eastAsia="sl-SI"/>
        </w:rPr>
        <w:t xml:space="preserve"> in </w:t>
      </w:r>
      <w:r w:rsidRPr="0097451E">
        <w:rPr>
          <w:rFonts w:ascii="Times New Roman" w:eastAsia="Times New Roman" w:hAnsi="Times New Roman" w:cs="Times New Roman"/>
          <w:i/>
          <w:iCs/>
          <w:sz w:val="24"/>
          <w:szCs w:val="24"/>
          <w:lang w:val="en-GB" w:eastAsia="sl-SI"/>
        </w:rPr>
        <w:t>The Chicago Manual of Style</w:t>
      </w:r>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News or magazine article</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Articles from newspapers or news sites, magazines, blogs, and the like are cited similarly. In the reference list, it can be helpful to repeat the year with sources that are cited also by month </w:t>
      </w:r>
      <w:r w:rsidRPr="0097451E">
        <w:rPr>
          <w:rFonts w:ascii="Times New Roman" w:eastAsia="Times New Roman" w:hAnsi="Times New Roman" w:cs="Times New Roman"/>
          <w:sz w:val="24"/>
          <w:szCs w:val="24"/>
          <w:lang w:val="en-GB" w:eastAsia="sl-SI"/>
        </w:rPr>
        <w:lastRenderedPageBreak/>
        <w:t>and day. Page numbers, if any, can be cited in the text but are omitted from a reference list entry. If you consulted the article online, include a URL or the name of the database.</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entries (in alphabetical order)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Manjoo</w:t>
      </w:r>
      <w:proofErr w:type="spellEnd"/>
      <w:r w:rsidRPr="0097451E">
        <w:rPr>
          <w:rFonts w:ascii="Times New Roman" w:eastAsia="Times New Roman" w:hAnsi="Times New Roman" w:cs="Times New Roman"/>
          <w:sz w:val="24"/>
          <w:szCs w:val="24"/>
          <w:lang w:val="en-GB" w:eastAsia="sl-SI"/>
        </w:rPr>
        <w:t xml:space="preserve">, F. 2017. “Snap Makes a Bet on the Cultural Supremacy of the Camera.” </w:t>
      </w:r>
      <w:r w:rsidRPr="0097451E">
        <w:rPr>
          <w:rFonts w:ascii="Times New Roman" w:eastAsia="Times New Roman" w:hAnsi="Times New Roman" w:cs="Times New Roman"/>
          <w:i/>
          <w:iCs/>
          <w:sz w:val="24"/>
          <w:szCs w:val="24"/>
          <w:lang w:val="en-GB" w:eastAsia="sl-SI"/>
        </w:rPr>
        <w:t>New York Times</w:t>
      </w:r>
      <w:r w:rsidRPr="0097451E">
        <w:rPr>
          <w:rFonts w:ascii="Times New Roman" w:eastAsia="Times New Roman" w:hAnsi="Times New Roman" w:cs="Times New Roman"/>
          <w:sz w:val="24"/>
          <w:szCs w:val="24"/>
          <w:lang w:val="en-GB" w:eastAsia="sl-SI"/>
        </w:rPr>
        <w:t>, March 8, 2017. https://www.nytimes.com/2017/03/08/technology/snap-makes-a-bet-on-the-cultural-supremacy-of-the-camera.html.</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Mead, R. 2017. “The Prophet of Dystopia.” </w:t>
      </w:r>
      <w:r w:rsidRPr="0097451E">
        <w:rPr>
          <w:rFonts w:ascii="Times New Roman" w:eastAsia="Times New Roman" w:hAnsi="Times New Roman" w:cs="Times New Roman"/>
          <w:i/>
          <w:iCs/>
          <w:sz w:val="24"/>
          <w:szCs w:val="24"/>
          <w:lang w:val="en-GB" w:eastAsia="sl-SI"/>
        </w:rPr>
        <w:t>New Yorker</w:t>
      </w:r>
      <w:r w:rsidRPr="0097451E">
        <w:rPr>
          <w:rFonts w:ascii="Times New Roman" w:eastAsia="Times New Roman" w:hAnsi="Times New Roman" w:cs="Times New Roman"/>
          <w:sz w:val="24"/>
          <w:szCs w:val="24"/>
          <w:lang w:val="en-GB" w:eastAsia="sl-SI"/>
        </w:rPr>
        <w:t>, April 17, 2017.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Pai</w:t>
      </w:r>
      <w:proofErr w:type="spellEnd"/>
      <w:r w:rsidRPr="0097451E">
        <w:rPr>
          <w:rFonts w:ascii="Times New Roman" w:eastAsia="Times New Roman" w:hAnsi="Times New Roman" w:cs="Times New Roman"/>
          <w:sz w:val="24"/>
          <w:szCs w:val="24"/>
          <w:lang w:val="en-GB" w:eastAsia="sl-SI"/>
        </w:rPr>
        <w:t xml:space="preserve">, T. 2017. “The Squishy, Sugary History of Peeps.” </w:t>
      </w:r>
      <w:proofErr w:type="spellStart"/>
      <w:r w:rsidRPr="0097451E">
        <w:rPr>
          <w:rFonts w:ascii="Times New Roman" w:eastAsia="Times New Roman" w:hAnsi="Times New Roman" w:cs="Times New Roman"/>
          <w:i/>
          <w:iCs/>
          <w:sz w:val="24"/>
          <w:szCs w:val="24"/>
          <w:lang w:val="en-GB" w:eastAsia="sl-SI"/>
        </w:rPr>
        <w:t>Vox</w:t>
      </w:r>
      <w:proofErr w:type="spellEnd"/>
      <w:r w:rsidRPr="0097451E">
        <w:rPr>
          <w:rFonts w:ascii="Times New Roman" w:eastAsia="Times New Roman" w:hAnsi="Times New Roman" w:cs="Times New Roman"/>
          <w:sz w:val="24"/>
          <w:szCs w:val="24"/>
          <w:lang w:val="en-GB" w:eastAsia="sl-SI"/>
        </w:rPr>
        <w:t>, April 11, 2017. http://www.vox.com/culture/2017/4/11/15209084/peeps-easter.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Pegoraro</w:t>
      </w:r>
      <w:proofErr w:type="spellEnd"/>
      <w:r w:rsidRPr="0097451E">
        <w:rPr>
          <w:rFonts w:ascii="Times New Roman" w:eastAsia="Times New Roman" w:hAnsi="Times New Roman" w:cs="Times New Roman"/>
          <w:sz w:val="24"/>
          <w:szCs w:val="24"/>
          <w:lang w:val="en-GB" w:eastAsia="sl-SI"/>
        </w:rPr>
        <w:t xml:space="preserve">, R. 2007. “Apple’s iPhone Is Sleek, Smart and Simple.” </w:t>
      </w:r>
      <w:r w:rsidRPr="0097451E">
        <w:rPr>
          <w:rFonts w:ascii="Times New Roman" w:eastAsia="Times New Roman" w:hAnsi="Times New Roman" w:cs="Times New Roman"/>
          <w:i/>
          <w:iCs/>
          <w:sz w:val="24"/>
          <w:szCs w:val="24"/>
          <w:lang w:val="en-GB" w:eastAsia="sl-SI"/>
        </w:rPr>
        <w:t>Washington Post</w:t>
      </w:r>
      <w:r w:rsidRPr="0097451E">
        <w:rPr>
          <w:rFonts w:ascii="Times New Roman" w:eastAsia="Times New Roman" w:hAnsi="Times New Roman" w:cs="Times New Roman"/>
          <w:sz w:val="24"/>
          <w:szCs w:val="24"/>
          <w:lang w:val="en-GB" w:eastAsia="sl-SI"/>
        </w:rPr>
        <w:t>, July 5, 2007. LexisNexis Academic.</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Manjoo</w:t>
      </w:r>
      <w:proofErr w:type="spellEnd"/>
      <w:r w:rsidRPr="0097451E">
        <w:rPr>
          <w:rFonts w:ascii="Times New Roman" w:eastAsia="Times New Roman" w:hAnsi="Times New Roman" w:cs="Times New Roman"/>
          <w:sz w:val="24"/>
          <w:szCs w:val="24"/>
          <w:lang w:val="en-GB" w:eastAsia="sl-SI"/>
        </w:rPr>
        <w:t xml:space="preserve"> 2017)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(Mead 2017, 43)</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Pai</w:t>
      </w:r>
      <w:proofErr w:type="spellEnd"/>
      <w:r w:rsidRPr="0097451E">
        <w:rPr>
          <w:rFonts w:ascii="Times New Roman" w:eastAsia="Times New Roman" w:hAnsi="Times New Roman" w:cs="Times New Roman"/>
          <w:sz w:val="24"/>
          <w:szCs w:val="24"/>
          <w:lang w:val="en-GB" w:eastAsia="sl-SI"/>
        </w:rPr>
        <w:t xml:space="preserve"> 2017)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Pegoraro</w:t>
      </w:r>
      <w:proofErr w:type="spellEnd"/>
      <w:r w:rsidRPr="0097451E">
        <w:rPr>
          <w:rFonts w:ascii="Times New Roman" w:eastAsia="Times New Roman" w:hAnsi="Times New Roman" w:cs="Times New Roman"/>
          <w:sz w:val="24"/>
          <w:szCs w:val="24"/>
          <w:lang w:val="en-GB" w:eastAsia="sl-SI"/>
        </w:rPr>
        <w:t xml:space="preserve"> 2007)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Readers’ comments are cited in the text but omitted from a reference list.</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(Eduardo B [Los Angeles], March 9, 2017, comment on </w:t>
      </w:r>
      <w:proofErr w:type="spellStart"/>
      <w:r w:rsidRPr="0097451E">
        <w:rPr>
          <w:rFonts w:ascii="Times New Roman" w:eastAsia="Times New Roman" w:hAnsi="Times New Roman" w:cs="Times New Roman"/>
          <w:sz w:val="24"/>
          <w:szCs w:val="24"/>
          <w:lang w:val="en-GB" w:eastAsia="sl-SI"/>
        </w:rPr>
        <w:t>Manjoo</w:t>
      </w:r>
      <w:proofErr w:type="spellEnd"/>
      <w:r w:rsidRPr="0097451E">
        <w:rPr>
          <w:rFonts w:ascii="Times New Roman" w:eastAsia="Times New Roman" w:hAnsi="Times New Roman" w:cs="Times New Roman"/>
          <w:sz w:val="24"/>
          <w:szCs w:val="24"/>
          <w:lang w:val="en-GB" w:eastAsia="sl-SI"/>
        </w:rPr>
        <w:t xml:space="preserve"> 2017)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For more examples, see </w:t>
      </w:r>
      <w:hyperlink r:id="rId14" w:history="1">
        <w:r w:rsidRPr="0097451E">
          <w:rPr>
            <w:rFonts w:ascii="Times New Roman" w:eastAsia="Times New Roman" w:hAnsi="Times New Roman" w:cs="Times New Roman"/>
            <w:color w:val="0000FF"/>
            <w:sz w:val="24"/>
            <w:szCs w:val="24"/>
            <w:u w:val="single"/>
            <w:lang w:val="en-GB" w:eastAsia="sl-SI"/>
          </w:rPr>
          <w:t>15.49</w:t>
        </w:r>
      </w:hyperlink>
      <w:r w:rsidRPr="0097451E">
        <w:rPr>
          <w:rFonts w:ascii="Times New Roman" w:eastAsia="Times New Roman" w:hAnsi="Times New Roman" w:cs="Times New Roman"/>
          <w:sz w:val="24"/>
          <w:szCs w:val="24"/>
          <w:lang w:val="en-GB" w:eastAsia="sl-SI"/>
        </w:rPr>
        <w:t xml:space="preserve"> (newspapers and magazines) and </w:t>
      </w:r>
      <w:hyperlink r:id="rId15" w:history="1">
        <w:r w:rsidRPr="0097451E">
          <w:rPr>
            <w:rFonts w:ascii="Times New Roman" w:eastAsia="Times New Roman" w:hAnsi="Times New Roman" w:cs="Times New Roman"/>
            <w:color w:val="0000FF"/>
            <w:sz w:val="24"/>
            <w:szCs w:val="24"/>
            <w:u w:val="single"/>
            <w:lang w:val="en-GB" w:eastAsia="sl-SI"/>
          </w:rPr>
          <w:t>15.51</w:t>
        </w:r>
      </w:hyperlink>
      <w:r w:rsidRPr="0097451E">
        <w:rPr>
          <w:rFonts w:ascii="Times New Roman" w:eastAsia="Times New Roman" w:hAnsi="Times New Roman" w:cs="Times New Roman"/>
          <w:sz w:val="24"/>
          <w:szCs w:val="24"/>
          <w:lang w:val="en-GB" w:eastAsia="sl-SI"/>
        </w:rPr>
        <w:t xml:space="preserve"> (blogs) in </w:t>
      </w:r>
      <w:r w:rsidRPr="0097451E">
        <w:rPr>
          <w:rFonts w:ascii="Times New Roman" w:eastAsia="Times New Roman" w:hAnsi="Times New Roman" w:cs="Times New Roman"/>
          <w:i/>
          <w:iCs/>
          <w:sz w:val="24"/>
          <w:szCs w:val="24"/>
          <w:lang w:val="en-GB" w:eastAsia="sl-SI"/>
        </w:rPr>
        <w:t>The Chicago Manual of Style</w:t>
      </w:r>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Book review</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Kakutani</w:t>
      </w:r>
      <w:proofErr w:type="spellEnd"/>
      <w:r w:rsidRPr="0097451E">
        <w:rPr>
          <w:rFonts w:ascii="Times New Roman" w:eastAsia="Times New Roman" w:hAnsi="Times New Roman" w:cs="Times New Roman"/>
          <w:sz w:val="24"/>
          <w:szCs w:val="24"/>
          <w:lang w:val="en-GB" w:eastAsia="sl-SI"/>
        </w:rPr>
        <w:t xml:space="preserve">, M. 2016. “Friendship Takes a Path That Diverges.” Review of </w:t>
      </w:r>
      <w:r w:rsidRPr="0097451E">
        <w:rPr>
          <w:rFonts w:ascii="Times New Roman" w:eastAsia="Times New Roman" w:hAnsi="Times New Roman" w:cs="Times New Roman"/>
          <w:i/>
          <w:iCs/>
          <w:sz w:val="24"/>
          <w:szCs w:val="24"/>
          <w:lang w:val="en-GB" w:eastAsia="sl-SI"/>
        </w:rPr>
        <w:t>Swing Time</w:t>
      </w:r>
      <w:r w:rsidRPr="0097451E">
        <w:rPr>
          <w:rFonts w:ascii="Times New Roman" w:eastAsia="Times New Roman" w:hAnsi="Times New Roman" w:cs="Times New Roman"/>
          <w:sz w:val="24"/>
          <w:szCs w:val="24"/>
          <w:lang w:val="en-GB" w:eastAsia="sl-SI"/>
        </w:rPr>
        <w:t xml:space="preserve">, by Zadie Smith. </w:t>
      </w:r>
      <w:r w:rsidRPr="0097451E">
        <w:rPr>
          <w:rFonts w:ascii="Times New Roman" w:eastAsia="Times New Roman" w:hAnsi="Times New Roman" w:cs="Times New Roman"/>
          <w:i/>
          <w:iCs/>
          <w:sz w:val="24"/>
          <w:szCs w:val="24"/>
          <w:lang w:val="en-GB" w:eastAsia="sl-SI"/>
        </w:rPr>
        <w:t>New York Times</w:t>
      </w:r>
      <w:r w:rsidRPr="0097451E">
        <w:rPr>
          <w:rFonts w:ascii="Times New Roman" w:eastAsia="Times New Roman" w:hAnsi="Times New Roman" w:cs="Times New Roman"/>
          <w:sz w:val="24"/>
          <w:szCs w:val="24"/>
          <w:lang w:val="en-GB" w:eastAsia="sl-SI"/>
        </w:rPr>
        <w:t>, November 7, 2016.</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Kakutani</w:t>
      </w:r>
      <w:proofErr w:type="spellEnd"/>
      <w:r w:rsidRPr="0097451E">
        <w:rPr>
          <w:rFonts w:ascii="Times New Roman" w:eastAsia="Times New Roman" w:hAnsi="Times New Roman" w:cs="Times New Roman"/>
          <w:sz w:val="24"/>
          <w:szCs w:val="24"/>
          <w:lang w:val="en-GB" w:eastAsia="sl-SI"/>
        </w:rPr>
        <w:t xml:space="preserve"> 2016)</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Interview</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Stamper, K. 2017. “From ‘F-Bomb’ to ‘Photobomb,’ How the Dictionary Keeps Up with English.” Interview by Terry Gross. </w:t>
      </w:r>
      <w:r w:rsidRPr="0097451E">
        <w:rPr>
          <w:rFonts w:ascii="Times New Roman" w:eastAsia="Times New Roman" w:hAnsi="Times New Roman" w:cs="Times New Roman"/>
          <w:i/>
          <w:iCs/>
          <w:sz w:val="24"/>
          <w:szCs w:val="24"/>
          <w:lang w:val="en-GB" w:eastAsia="sl-SI"/>
        </w:rPr>
        <w:t>Fresh Air</w:t>
      </w:r>
      <w:r w:rsidRPr="0097451E">
        <w:rPr>
          <w:rFonts w:ascii="Times New Roman" w:eastAsia="Times New Roman" w:hAnsi="Times New Roman" w:cs="Times New Roman"/>
          <w:sz w:val="24"/>
          <w:szCs w:val="24"/>
          <w:lang w:val="en-GB" w:eastAsia="sl-SI"/>
        </w:rPr>
        <w:t xml:space="preserve">, NPR, April 19, 2017. Audio, 35:25. </w:t>
      </w:r>
      <w:r w:rsidRPr="0097451E">
        <w:rPr>
          <w:rFonts w:ascii="Times New Roman" w:eastAsia="Times New Roman" w:hAnsi="Times New Roman" w:cs="Times New Roman"/>
          <w:sz w:val="24"/>
          <w:szCs w:val="24"/>
          <w:lang w:val="en-GB" w:eastAsia="sl-SI"/>
        </w:rPr>
        <w:lastRenderedPageBreak/>
        <w:t>http://www.npr.org/2017/04/19/524618639/from-f-bomb-to-photobomb-how-the-dictionary-keeps-up-with-english.</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(Stamper 2017)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Thesis or dissertation</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Rutz</w:t>
      </w:r>
      <w:proofErr w:type="spellEnd"/>
      <w:r w:rsidRPr="0097451E">
        <w:rPr>
          <w:rFonts w:ascii="Times New Roman" w:eastAsia="Times New Roman" w:hAnsi="Times New Roman" w:cs="Times New Roman"/>
          <w:sz w:val="24"/>
          <w:szCs w:val="24"/>
          <w:lang w:val="en-GB" w:eastAsia="sl-SI"/>
        </w:rPr>
        <w:t>, C. L. 2013. “</w:t>
      </w:r>
      <w:r w:rsidRPr="0097451E">
        <w:rPr>
          <w:rFonts w:ascii="Times New Roman" w:eastAsia="Times New Roman" w:hAnsi="Times New Roman" w:cs="Times New Roman"/>
          <w:i/>
          <w:iCs/>
          <w:sz w:val="24"/>
          <w:szCs w:val="24"/>
          <w:lang w:val="en-GB" w:eastAsia="sl-SI"/>
        </w:rPr>
        <w:t>King Lear</w:t>
      </w:r>
      <w:r w:rsidRPr="0097451E">
        <w:rPr>
          <w:rFonts w:ascii="Times New Roman" w:eastAsia="Times New Roman" w:hAnsi="Times New Roman" w:cs="Times New Roman"/>
          <w:sz w:val="24"/>
          <w:szCs w:val="24"/>
          <w:lang w:val="en-GB" w:eastAsia="sl-SI"/>
        </w:rPr>
        <w:t xml:space="preserve"> and Its Folktale Analogues.” PhD diss., University of Chicago.</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Rutz</w:t>
      </w:r>
      <w:proofErr w:type="spellEnd"/>
      <w:r w:rsidRPr="0097451E">
        <w:rPr>
          <w:rFonts w:ascii="Times New Roman" w:eastAsia="Times New Roman" w:hAnsi="Times New Roman" w:cs="Times New Roman"/>
          <w:sz w:val="24"/>
          <w:szCs w:val="24"/>
          <w:lang w:val="en-GB" w:eastAsia="sl-SI"/>
        </w:rPr>
        <w:t xml:space="preserve"> 2013, 99–100)</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Website content</w:t>
      </w:r>
      <w:r w:rsidR="00000E37">
        <w:rPr>
          <w:rFonts w:ascii="Times New Roman" w:eastAsia="Times New Roman" w:hAnsi="Times New Roman" w:cs="Times New Roman"/>
          <w:b/>
          <w:bCs/>
          <w:sz w:val="24"/>
          <w:szCs w:val="24"/>
          <w:lang w:val="en-GB" w:eastAsia="sl-SI"/>
        </w:rPr>
        <w:t>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It is often sufficient simply to describe web pages and other website content in the text (“As of May 1, 2017, Yale’s home page </w:t>
      </w:r>
      <w:proofErr w:type="gramStart"/>
      <w:r w:rsidRPr="0097451E">
        <w:rPr>
          <w:rFonts w:ascii="Times New Roman" w:eastAsia="Times New Roman" w:hAnsi="Times New Roman" w:cs="Times New Roman"/>
          <w:sz w:val="24"/>
          <w:szCs w:val="24"/>
          <w:lang w:val="en-GB" w:eastAsia="sl-SI"/>
        </w:rPr>
        <w:t>listed .</w:t>
      </w:r>
      <w:proofErr w:type="gramEnd"/>
      <w:r w:rsidRPr="0097451E">
        <w:rPr>
          <w:rFonts w:ascii="Times New Roman" w:eastAsia="Times New Roman" w:hAnsi="Times New Roman" w:cs="Times New Roman"/>
          <w:sz w:val="24"/>
          <w:szCs w:val="24"/>
          <w:lang w:val="en-GB" w:eastAsia="sl-SI"/>
        </w:rPr>
        <w:t xml:space="preserve"> . .”). If a more formal citation is needed, it may be styled like the examples below. For a source that does not list a date of publication or revision, use </w:t>
      </w:r>
      <w:proofErr w:type="spellStart"/>
      <w:r w:rsidRPr="0097451E">
        <w:rPr>
          <w:rFonts w:ascii="Times New Roman" w:eastAsia="Times New Roman" w:hAnsi="Times New Roman" w:cs="Times New Roman"/>
          <w:i/>
          <w:iCs/>
          <w:sz w:val="24"/>
          <w:szCs w:val="24"/>
          <w:lang w:val="en-GB" w:eastAsia="sl-SI"/>
        </w:rPr>
        <w:t>n.d.</w:t>
      </w:r>
      <w:proofErr w:type="spellEnd"/>
      <w:r w:rsidRPr="0097451E">
        <w:rPr>
          <w:rFonts w:ascii="Times New Roman" w:eastAsia="Times New Roman" w:hAnsi="Times New Roman" w:cs="Times New Roman"/>
          <w:sz w:val="24"/>
          <w:szCs w:val="24"/>
          <w:lang w:val="en-GB" w:eastAsia="sl-SI"/>
        </w:rPr>
        <w:t xml:space="preserve"> (for “no date”) in place of the year and include an access date.</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entries (in alphabetical order)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roofErr w:type="spellStart"/>
      <w:r w:rsidRPr="0097451E">
        <w:rPr>
          <w:rFonts w:ascii="Times New Roman" w:eastAsia="Times New Roman" w:hAnsi="Times New Roman" w:cs="Times New Roman"/>
          <w:sz w:val="24"/>
          <w:szCs w:val="24"/>
          <w:lang w:val="en-GB" w:eastAsia="sl-SI"/>
        </w:rPr>
        <w:t>Bouman</w:t>
      </w:r>
      <w:proofErr w:type="spellEnd"/>
      <w:r w:rsidRPr="0097451E">
        <w:rPr>
          <w:rFonts w:ascii="Times New Roman" w:eastAsia="Times New Roman" w:hAnsi="Times New Roman" w:cs="Times New Roman"/>
          <w:sz w:val="24"/>
          <w:szCs w:val="24"/>
          <w:lang w:val="en-GB" w:eastAsia="sl-SI"/>
        </w:rPr>
        <w:t xml:space="preserve">, K. 2016. “How to Take a Picture of a Black Hole.” Filmed November 2016 at </w:t>
      </w:r>
      <w:proofErr w:type="spellStart"/>
      <w:r w:rsidRPr="0097451E">
        <w:rPr>
          <w:rFonts w:ascii="Times New Roman" w:eastAsia="Times New Roman" w:hAnsi="Times New Roman" w:cs="Times New Roman"/>
          <w:sz w:val="24"/>
          <w:szCs w:val="24"/>
          <w:lang w:val="en-GB" w:eastAsia="sl-SI"/>
        </w:rPr>
        <w:t>TEDxBeaconStreet</w:t>
      </w:r>
      <w:proofErr w:type="spellEnd"/>
      <w:r w:rsidRPr="0097451E">
        <w:rPr>
          <w:rFonts w:ascii="Times New Roman" w:eastAsia="Times New Roman" w:hAnsi="Times New Roman" w:cs="Times New Roman"/>
          <w:sz w:val="24"/>
          <w:szCs w:val="24"/>
          <w:lang w:val="en-GB" w:eastAsia="sl-SI"/>
        </w:rPr>
        <w:t>, Brookline, MA. Video, 12:51. https://www.ted.com/talks/katie_bouman_what_does_a_black_hole_look_like.</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Google. 2017. “Privacy Policy.” Privacy &amp; Terms. Last modified April 17, 2017. https://www.google.com/policies/privacy/.</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Yale University. </w:t>
      </w:r>
      <w:proofErr w:type="spellStart"/>
      <w:r w:rsidRPr="0097451E">
        <w:rPr>
          <w:rFonts w:ascii="Times New Roman" w:eastAsia="Times New Roman" w:hAnsi="Times New Roman" w:cs="Times New Roman"/>
          <w:sz w:val="24"/>
          <w:szCs w:val="24"/>
          <w:lang w:val="en-GB" w:eastAsia="sl-SI"/>
        </w:rPr>
        <w:t>n.d.</w:t>
      </w:r>
      <w:proofErr w:type="spellEnd"/>
      <w:r w:rsidRPr="0097451E">
        <w:rPr>
          <w:rFonts w:ascii="Times New Roman" w:eastAsia="Times New Roman" w:hAnsi="Times New Roman" w:cs="Times New Roman"/>
          <w:sz w:val="24"/>
          <w:szCs w:val="24"/>
          <w:lang w:val="en-GB" w:eastAsia="sl-SI"/>
        </w:rPr>
        <w:t xml:space="preserve"> “About Yale: Yale Facts.” Accessed May 1, 2017. https://www.yale.edu/about-yale/yale-facts.</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w:t>
      </w:r>
      <w:proofErr w:type="spellStart"/>
      <w:r w:rsidRPr="0097451E">
        <w:rPr>
          <w:rFonts w:ascii="Times New Roman" w:eastAsia="Times New Roman" w:hAnsi="Times New Roman" w:cs="Times New Roman"/>
          <w:sz w:val="24"/>
          <w:szCs w:val="24"/>
          <w:lang w:val="en-GB" w:eastAsia="sl-SI"/>
        </w:rPr>
        <w:t>Bouman</w:t>
      </w:r>
      <w:proofErr w:type="spellEnd"/>
      <w:r w:rsidRPr="0097451E">
        <w:rPr>
          <w:rFonts w:ascii="Times New Roman" w:eastAsia="Times New Roman" w:hAnsi="Times New Roman" w:cs="Times New Roman"/>
          <w:sz w:val="24"/>
          <w:szCs w:val="24"/>
          <w:lang w:val="en-GB" w:eastAsia="sl-SI"/>
        </w:rPr>
        <w:t xml:space="preserve"> 2016)</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(Google 2017)</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(Yale University, </w:t>
      </w:r>
      <w:proofErr w:type="spellStart"/>
      <w:r w:rsidRPr="0097451E">
        <w:rPr>
          <w:rFonts w:ascii="Times New Roman" w:eastAsia="Times New Roman" w:hAnsi="Times New Roman" w:cs="Times New Roman"/>
          <w:sz w:val="24"/>
          <w:szCs w:val="24"/>
          <w:lang w:val="en-GB" w:eastAsia="sl-SI"/>
        </w:rPr>
        <w:t>n.d.</w:t>
      </w:r>
      <w:proofErr w:type="spellEnd"/>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For more examples, see </w:t>
      </w:r>
      <w:hyperlink r:id="rId16" w:history="1">
        <w:r w:rsidRPr="0097451E">
          <w:rPr>
            <w:rFonts w:ascii="Times New Roman" w:eastAsia="Times New Roman" w:hAnsi="Times New Roman" w:cs="Times New Roman"/>
            <w:color w:val="0000FF"/>
            <w:sz w:val="24"/>
            <w:szCs w:val="24"/>
            <w:u w:val="single"/>
            <w:lang w:val="en-GB" w:eastAsia="sl-SI"/>
          </w:rPr>
          <w:t>15.50–52</w:t>
        </w:r>
      </w:hyperlink>
      <w:r w:rsidRPr="0097451E">
        <w:rPr>
          <w:rFonts w:ascii="Times New Roman" w:eastAsia="Times New Roman" w:hAnsi="Times New Roman" w:cs="Times New Roman"/>
          <w:sz w:val="24"/>
          <w:szCs w:val="24"/>
          <w:lang w:val="en-GB" w:eastAsia="sl-SI"/>
        </w:rPr>
        <w:t xml:space="preserve"> in </w:t>
      </w:r>
      <w:r w:rsidRPr="0097451E">
        <w:rPr>
          <w:rFonts w:ascii="Times New Roman" w:eastAsia="Times New Roman" w:hAnsi="Times New Roman" w:cs="Times New Roman"/>
          <w:i/>
          <w:iCs/>
          <w:sz w:val="24"/>
          <w:szCs w:val="24"/>
          <w:lang w:val="en-GB" w:eastAsia="sl-SI"/>
        </w:rPr>
        <w:t>The Chicago Manual of Style</w:t>
      </w:r>
      <w:r w:rsidRPr="0097451E">
        <w:rPr>
          <w:rFonts w:ascii="Times New Roman" w:eastAsia="Times New Roman" w:hAnsi="Times New Roman" w:cs="Times New Roman"/>
          <w:sz w:val="24"/>
          <w:szCs w:val="24"/>
          <w:lang w:val="en-GB" w:eastAsia="sl-SI"/>
        </w:rPr>
        <w:t xml:space="preserve">. For multimedia, including live performances, see </w:t>
      </w:r>
      <w:hyperlink r:id="rId17" w:history="1">
        <w:r w:rsidRPr="0097451E">
          <w:rPr>
            <w:rFonts w:ascii="Times New Roman" w:eastAsia="Times New Roman" w:hAnsi="Times New Roman" w:cs="Times New Roman"/>
            <w:color w:val="0000FF"/>
            <w:sz w:val="24"/>
            <w:szCs w:val="24"/>
            <w:u w:val="single"/>
            <w:lang w:val="en-GB" w:eastAsia="sl-SI"/>
          </w:rPr>
          <w:t>15.57</w:t>
        </w:r>
      </w:hyperlink>
      <w:r w:rsidRPr="0097451E">
        <w:rPr>
          <w:rFonts w:ascii="Times New Roman" w:eastAsia="Times New Roman" w:hAnsi="Times New Roman" w:cs="Times New Roman"/>
          <w:sz w:val="24"/>
          <w:szCs w:val="24"/>
          <w:lang w:val="en-GB" w:eastAsia="sl-SI"/>
        </w:rPr>
        <w: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Social media content</w:t>
      </w:r>
      <w:r w:rsidR="00000E37">
        <w:rPr>
          <w:rFonts w:ascii="Times New Roman" w:eastAsia="Times New Roman" w:hAnsi="Times New Roman" w:cs="Times New Roman"/>
          <w:b/>
          <w:bCs/>
          <w:sz w:val="24"/>
          <w:szCs w:val="24"/>
          <w:lang w:val="en-GB" w:eastAsia="sl-SI"/>
        </w:rPr>
        <w:t>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Citations of content shared through social media can usually be limited to the text (as in the first example below). If a more formal citation is needed, a reference list entry may be </w:t>
      </w:r>
      <w:r w:rsidRPr="0097451E">
        <w:rPr>
          <w:rFonts w:ascii="Times New Roman" w:eastAsia="Times New Roman" w:hAnsi="Times New Roman" w:cs="Times New Roman"/>
          <w:sz w:val="24"/>
          <w:szCs w:val="24"/>
          <w:lang w:val="en-GB" w:eastAsia="sl-SI"/>
        </w:rPr>
        <w:lastRenderedPageBreak/>
        <w:t>appropriate. In place of a title, quote up to the first 160 characters of the post. Comments are cited in reference to the original post.</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Text</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Conan O’Brien’s tweet was characteristically deadpan: “In </w:t>
      </w:r>
      <w:proofErr w:type="spellStart"/>
      <w:r w:rsidRPr="0097451E">
        <w:rPr>
          <w:rFonts w:ascii="Times New Roman" w:eastAsia="Times New Roman" w:hAnsi="Times New Roman" w:cs="Times New Roman"/>
          <w:sz w:val="24"/>
          <w:szCs w:val="24"/>
          <w:lang w:val="en-GB" w:eastAsia="sl-SI"/>
        </w:rPr>
        <w:t>honor</w:t>
      </w:r>
      <w:proofErr w:type="spellEnd"/>
      <w:r w:rsidRPr="0097451E">
        <w:rPr>
          <w:rFonts w:ascii="Times New Roman" w:eastAsia="Times New Roman" w:hAnsi="Times New Roman" w:cs="Times New Roman"/>
          <w:sz w:val="24"/>
          <w:szCs w:val="24"/>
          <w:lang w:val="en-GB" w:eastAsia="sl-SI"/>
        </w:rPr>
        <w:t xml:space="preserve"> of Earth Day, I’m recycling my tweets” (@</w:t>
      </w:r>
      <w:proofErr w:type="spellStart"/>
      <w:r w:rsidRPr="0097451E">
        <w:rPr>
          <w:rFonts w:ascii="Times New Roman" w:eastAsia="Times New Roman" w:hAnsi="Times New Roman" w:cs="Times New Roman"/>
          <w:sz w:val="24"/>
          <w:szCs w:val="24"/>
          <w:lang w:val="en-GB" w:eastAsia="sl-SI"/>
        </w:rPr>
        <w:t>ConanOBrien</w:t>
      </w:r>
      <w:proofErr w:type="spellEnd"/>
      <w:r w:rsidRPr="0097451E">
        <w:rPr>
          <w:rFonts w:ascii="Times New Roman" w:eastAsia="Times New Roman" w:hAnsi="Times New Roman" w:cs="Times New Roman"/>
          <w:sz w:val="24"/>
          <w:szCs w:val="24"/>
          <w:lang w:val="en-GB" w:eastAsia="sl-SI"/>
        </w:rPr>
        <w:t>, April 22, 2015).</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Reference list entries (in alphabetical order)</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Chicago Manual of Style. 2015. “Is the world ready for singular they? We thought so back in 1993.” Facebook, April 17, 2015. https://www.facebook.com/ChicagoManual/posts/10152906193679151.</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Souza, P. (@</w:t>
      </w:r>
      <w:proofErr w:type="spellStart"/>
      <w:r w:rsidRPr="0097451E">
        <w:rPr>
          <w:rFonts w:ascii="Times New Roman" w:eastAsia="Times New Roman" w:hAnsi="Times New Roman" w:cs="Times New Roman"/>
          <w:sz w:val="24"/>
          <w:szCs w:val="24"/>
          <w:lang w:val="en-GB" w:eastAsia="sl-SI"/>
        </w:rPr>
        <w:t>petesouza</w:t>
      </w:r>
      <w:proofErr w:type="spellEnd"/>
      <w:r w:rsidRPr="0097451E">
        <w:rPr>
          <w:rFonts w:ascii="Times New Roman" w:eastAsia="Times New Roman" w:hAnsi="Times New Roman" w:cs="Times New Roman"/>
          <w:sz w:val="24"/>
          <w:szCs w:val="24"/>
          <w:lang w:val="en-GB" w:eastAsia="sl-SI"/>
        </w:rPr>
        <w:t>). 2016. “President Obama bids farewell to President Xi of China at the conclusion of the Nuclear Security Summit.” Instagram photo, April 1, 2016. https://www.instagram.com/p/BDrmfXTtNCt/.</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citations</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(Chicago Manual of Style 2015)</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(Souza 2016)</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 xml:space="preserve">(Michele </w:t>
      </w:r>
      <w:proofErr w:type="spellStart"/>
      <w:r w:rsidRPr="0097451E">
        <w:rPr>
          <w:rFonts w:ascii="Times New Roman" w:eastAsia="Times New Roman" w:hAnsi="Times New Roman" w:cs="Times New Roman"/>
          <w:sz w:val="24"/>
          <w:szCs w:val="24"/>
          <w:lang w:val="en-GB" w:eastAsia="sl-SI"/>
        </w:rPr>
        <w:t>Truty</w:t>
      </w:r>
      <w:proofErr w:type="spellEnd"/>
      <w:r w:rsidRPr="0097451E">
        <w:rPr>
          <w:rFonts w:ascii="Times New Roman" w:eastAsia="Times New Roman" w:hAnsi="Times New Roman" w:cs="Times New Roman"/>
          <w:sz w:val="24"/>
          <w:szCs w:val="24"/>
          <w:lang w:val="en-GB" w:eastAsia="sl-SI"/>
        </w:rPr>
        <w:t>, April 17, 2015, 1:09 p.m., comment on Chicago Manual of Style 2015)</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p>
    <w:p w:rsidR="002565E8" w:rsidRPr="0097451E" w:rsidRDefault="002565E8" w:rsidP="002565E8">
      <w:pPr>
        <w:pStyle w:val="Odstavekseznama"/>
        <w:numPr>
          <w:ilvl w:val="0"/>
          <w:numId w:val="7"/>
        </w:num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Personal communication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Personal communications, including email and text messages and direct messages sent through social media, are usually cited in the text only; they are rarely included in a reference list.</w:t>
      </w:r>
    </w:p>
    <w:p w:rsidR="002565E8" w:rsidRPr="0097451E" w:rsidRDefault="002565E8" w:rsidP="002565E8">
      <w:pPr>
        <w:spacing w:after="0" w:line="360" w:lineRule="auto"/>
        <w:rPr>
          <w:rFonts w:ascii="Times New Roman" w:eastAsia="Times New Roman" w:hAnsi="Times New Roman" w:cs="Times New Roman"/>
          <w:b/>
          <w:bCs/>
          <w:sz w:val="24"/>
          <w:szCs w:val="24"/>
          <w:lang w:val="en-GB" w:eastAsia="sl-SI"/>
        </w:rPr>
      </w:pPr>
      <w:r w:rsidRPr="0097451E">
        <w:rPr>
          <w:rFonts w:ascii="Times New Roman" w:eastAsia="Times New Roman" w:hAnsi="Times New Roman" w:cs="Times New Roman"/>
          <w:b/>
          <w:bCs/>
          <w:sz w:val="24"/>
          <w:szCs w:val="24"/>
          <w:lang w:val="en-GB" w:eastAsia="sl-SI"/>
        </w:rPr>
        <w:t>In-text citation</w:t>
      </w:r>
    </w:p>
    <w:p w:rsidR="002565E8" w:rsidRPr="0097451E" w:rsidRDefault="002565E8" w:rsidP="002565E8">
      <w:pPr>
        <w:spacing w:after="0" w:line="360" w:lineRule="auto"/>
        <w:rPr>
          <w:rFonts w:ascii="Times New Roman" w:eastAsia="Times New Roman" w:hAnsi="Times New Roman" w:cs="Times New Roman"/>
          <w:sz w:val="24"/>
          <w:szCs w:val="24"/>
          <w:lang w:val="en-GB" w:eastAsia="sl-SI"/>
        </w:rPr>
      </w:pPr>
      <w:r w:rsidRPr="0097451E">
        <w:rPr>
          <w:rFonts w:ascii="Times New Roman" w:eastAsia="Times New Roman" w:hAnsi="Times New Roman" w:cs="Times New Roman"/>
          <w:sz w:val="24"/>
          <w:szCs w:val="24"/>
          <w:lang w:val="en-GB" w:eastAsia="sl-SI"/>
        </w:rPr>
        <w:t>(Sam Gomez, Facebook message to author, August 1, 2017)</w:t>
      </w:r>
    </w:p>
    <w:p w:rsidR="002565E8" w:rsidRPr="0097451E" w:rsidRDefault="002565E8" w:rsidP="002D0EC9">
      <w:pPr>
        <w:pStyle w:val="Navadensplet"/>
        <w:spacing w:before="0" w:beforeAutospacing="0" w:after="0" w:afterAutospacing="0" w:line="360" w:lineRule="auto"/>
        <w:rPr>
          <w:b/>
          <w:bCs/>
          <w:i/>
          <w:iCs/>
          <w:lang w:val="en-GB"/>
        </w:rPr>
      </w:pP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Copy Editing</w:t>
      </w:r>
      <w:r w:rsidRPr="0097451E">
        <w:rPr>
          <w:lang w:val="en-GB"/>
        </w:rPr>
        <w:br/>
        <w:t xml:space="preserve">Papers should be copy-edited and spell-checked before submission. </w:t>
      </w:r>
    </w:p>
    <w:p w:rsidR="002565E8" w:rsidRPr="0097451E" w:rsidRDefault="002565E8" w:rsidP="002D0EC9">
      <w:pPr>
        <w:pStyle w:val="Navadensplet"/>
        <w:spacing w:before="0" w:beforeAutospacing="0" w:after="0" w:afterAutospacing="0" w:line="360" w:lineRule="auto"/>
        <w:rPr>
          <w:b/>
          <w:bCs/>
          <w:i/>
          <w:iCs/>
          <w:lang w:val="en-GB"/>
        </w:rPr>
      </w:pP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Publishing Ethics and Malpractice Statement</w:t>
      </w:r>
      <w:r w:rsidRPr="0097451E">
        <w:rPr>
          <w:lang w:val="en-GB"/>
        </w:rPr>
        <w:br/>
        <w:t>By submitting a manuscript</w:t>
      </w:r>
      <w:r w:rsidR="008D2CD6">
        <w:rPr>
          <w:lang w:val="en-GB"/>
        </w:rPr>
        <w:t>,</w:t>
      </w:r>
      <w:r w:rsidRPr="0097451E">
        <w:rPr>
          <w:lang w:val="en-GB"/>
        </w:rPr>
        <w:t xml:space="preserve"> authors certify that their manuscripts are their original work, that the manuscript is not currently being considered for publication elsewhere, and that they have identified all sources used in the creation of their manuscript. Submitted manuscripts may be subject to checks in order to detect instances of plagiarism. </w:t>
      </w:r>
    </w:p>
    <w:p w:rsidR="00E96C8B" w:rsidRPr="0097451E" w:rsidRDefault="00E96C8B" w:rsidP="002D0EC9">
      <w:pPr>
        <w:pStyle w:val="Navadensplet"/>
        <w:spacing w:before="0" w:beforeAutospacing="0" w:after="0" w:afterAutospacing="0" w:line="360" w:lineRule="auto"/>
        <w:rPr>
          <w:lang w:val="en-GB"/>
        </w:rPr>
      </w:pPr>
      <w:r w:rsidRPr="0097451E">
        <w:rPr>
          <w:lang w:val="en-GB"/>
        </w:rPr>
        <w:t xml:space="preserve">Reviewers perform work for the journal on a volunteer basis; they are obligated to disclose to Editor any conflicts of interest, to keep information pertaining to the manuscript confidential </w:t>
      </w:r>
      <w:r w:rsidRPr="0097451E">
        <w:rPr>
          <w:lang w:val="en-GB"/>
        </w:rPr>
        <w:lastRenderedPageBreak/>
        <w:t xml:space="preserve">and to evaluate manuscripts only for their intellectual content. Reviewers should argue their statements and personal criticism is not permitted. </w:t>
      </w:r>
    </w:p>
    <w:p w:rsidR="00E96C8B" w:rsidRPr="0097451E" w:rsidRDefault="00E96C8B" w:rsidP="002D0EC9">
      <w:pPr>
        <w:pStyle w:val="Navadensplet"/>
        <w:spacing w:before="0" w:beforeAutospacing="0" w:after="0" w:afterAutospacing="0" w:line="360" w:lineRule="auto"/>
        <w:rPr>
          <w:lang w:val="en-GB"/>
        </w:rPr>
      </w:pPr>
      <w:r w:rsidRPr="0097451E">
        <w:rPr>
          <w:lang w:val="en-GB"/>
        </w:rPr>
        <w:t>The final decision for the publication of a submitted manuscript is the responsibility of the Editors</w:t>
      </w:r>
      <w:r w:rsidR="00706D5B">
        <w:rPr>
          <w:lang w:val="en-GB"/>
        </w:rPr>
        <w:t xml:space="preserve">. </w:t>
      </w:r>
      <w:r w:rsidRPr="0097451E">
        <w:rPr>
          <w:lang w:val="en-GB"/>
        </w:rPr>
        <w:t xml:space="preserve">Manuscripts should be processed in less than 6 months from the date of submission. </w:t>
      </w:r>
    </w:p>
    <w:p w:rsidR="002565E8" w:rsidRPr="0097451E" w:rsidRDefault="002565E8" w:rsidP="002D0EC9">
      <w:pPr>
        <w:pStyle w:val="Navadensplet"/>
        <w:spacing w:before="0" w:beforeAutospacing="0" w:after="0" w:afterAutospacing="0" w:line="360" w:lineRule="auto"/>
        <w:rPr>
          <w:b/>
          <w:bCs/>
          <w:i/>
          <w:iCs/>
          <w:lang w:val="en-GB"/>
        </w:rPr>
      </w:pP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Peer Review</w:t>
      </w:r>
      <w:r w:rsidRPr="0097451E">
        <w:rPr>
          <w:lang w:val="en-GB"/>
        </w:rPr>
        <w:br/>
        <w:t xml:space="preserve">All manuscripts are double-blind peer reviewed by at least two independent reviewers using a standard review form. </w:t>
      </w: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Proofs</w:t>
      </w:r>
      <w:r w:rsidRPr="0097451E">
        <w:rPr>
          <w:lang w:val="en-GB"/>
        </w:rPr>
        <w:br/>
        <w:t xml:space="preserve">Page proofs in PDF format will be sent by e-mail to the corresponding author; proofs should be corrected and returned within five days. PDF files can be annotated using freely available </w:t>
      </w:r>
      <w:hyperlink r:id="rId18" w:tgtFrame="_blank" w:history="1">
        <w:r w:rsidRPr="0097451E">
          <w:rPr>
            <w:rStyle w:val="Hiperpovezava"/>
            <w:b/>
            <w:bCs/>
            <w:lang w:val="en-GB"/>
          </w:rPr>
          <w:t>Adobe Reader.</w:t>
        </w:r>
      </w:hyperlink>
      <w:r w:rsidRPr="0097451E">
        <w:rPr>
          <w:lang w:val="en-GB"/>
        </w:rPr>
        <w:t xml:space="preserve"> Proofs should be used only for checking the typesetting, editing, completeness and correctness of the paper. Significant changes to the article as accepted for publication are not permitted. </w:t>
      </w:r>
    </w:p>
    <w:p w:rsidR="002565E8" w:rsidRPr="0097451E" w:rsidRDefault="002565E8" w:rsidP="002D0EC9">
      <w:pPr>
        <w:pStyle w:val="Navadensplet"/>
        <w:spacing w:before="0" w:beforeAutospacing="0" w:after="0" w:afterAutospacing="0" w:line="360" w:lineRule="auto"/>
        <w:rPr>
          <w:b/>
          <w:bCs/>
          <w:i/>
          <w:iCs/>
          <w:lang w:val="en-GB"/>
        </w:rPr>
      </w:pP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Copyright</w:t>
      </w:r>
      <w:r w:rsidRPr="0097451E">
        <w:rPr>
          <w:lang w:val="en-GB"/>
        </w:rPr>
        <w:br/>
      </w:r>
      <w:proofErr w:type="spellStart"/>
      <w:r w:rsidRPr="0097451E">
        <w:rPr>
          <w:lang w:val="en-GB"/>
        </w:rPr>
        <w:t>Copyright</w:t>
      </w:r>
      <w:proofErr w:type="spellEnd"/>
      <w:r w:rsidRPr="0097451E">
        <w:rPr>
          <w:lang w:val="en-GB"/>
        </w:rPr>
        <w:t xml:space="preserve"> for all articles published in </w:t>
      </w:r>
      <w:proofErr w:type="spellStart"/>
      <w:r w:rsidRPr="0097451E">
        <w:rPr>
          <w:i/>
          <w:iCs/>
          <w:lang w:val="en-GB"/>
        </w:rPr>
        <w:t>Studia</w:t>
      </w:r>
      <w:proofErr w:type="spellEnd"/>
      <w:r w:rsidRPr="0097451E">
        <w:rPr>
          <w:i/>
          <w:iCs/>
          <w:lang w:val="en-GB"/>
        </w:rPr>
        <w:t xml:space="preserve"> </w:t>
      </w:r>
      <w:proofErr w:type="spellStart"/>
      <w:r w:rsidRPr="0097451E">
        <w:rPr>
          <w:i/>
          <w:iCs/>
          <w:lang w:val="en-GB"/>
        </w:rPr>
        <w:t>universitatis</w:t>
      </w:r>
      <w:proofErr w:type="spellEnd"/>
      <w:r w:rsidRPr="0097451E">
        <w:rPr>
          <w:i/>
          <w:iCs/>
          <w:lang w:val="en-GB"/>
        </w:rPr>
        <w:t xml:space="preserve"> </w:t>
      </w:r>
      <w:proofErr w:type="spellStart"/>
      <w:r w:rsidRPr="0097451E">
        <w:rPr>
          <w:i/>
          <w:iCs/>
          <w:lang w:val="en-GB"/>
        </w:rPr>
        <w:t>hereditati</w:t>
      </w:r>
      <w:proofErr w:type="spellEnd"/>
      <w:r w:rsidRPr="0097451E">
        <w:rPr>
          <w:lang w:val="en-GB"/>
        </w:rPr>
        <w:t xml:space="preserve"> is held by individual authors. Authors are themselves responsible for obtaining permission to reproduce copyright material from other sources. </w:t>
      </w:r>
    </w:p>
    <w:p w:rsidR="00E96C8B" w:rsidRPr="0097451E" w:rsidRDefault="00E96C8B" w:rsidP="002D0EC9">
      <w:pPr>
        <w:pStyle w:val="Navadensplet"/>
        <w:spacing w:before="0" w:beforeAutospacing="0" w:after="0" w:afterAutospacing="0" w:line="360" w:lineRule="auto"/>
        <w:rPr>
          <w:lang w:val="en-GB"/>
        </w:rPr>
      </w:pPr>
      <w:r w:rsidRPr="00000E37">
        <w:rPr>
          <w:lang w:val="en-GB"/>
        </w:rPr>
        <w:t xml:space="preserve">Articles are published under the terms of </w:t>
      </w:r>
      <w:hyperlink r:id="rId19" w:tgtFrame="_blank" w:history="1">
        <w:r w:rsidRPr="00000E37">
          <w:rPr>
            <w:rStyle w:val="Hiperpovezava"/>
            <w:b/>
            <w:bCs/>
            <w:lang w:val="en-GB"/>
          </w:rPr>
          <w:t>Creative Commons CC BY-NC-ND 4.0 License.</w:t>
        </w:r>
      </w:hyperlink>
      <w:r w:rsidRPr="0097451E">
        <w:rPr>
          <w:lang w:val="en-GB"/>
        </w:rPr>
        <w:t xml:space="preserve"> </w:t>
      </w:r>
    </w:p>
    <w:p w:rsidR="00FE44F3" w:rsidRPr="0097451E" w:rsidRDefault="00FE44F3" w:rsidP="002D0EC9">
      <w:pPr>
        <w:pStyle w:val="Navadensplet"/>
        <w:spacing w:before="0" w:beforeAutospacing="0" w:after="0" w:afterAutospacing="0" w:line="360" w:lineRule="auto"/>
        <w:rPr>
          <w:lang w:val="en-GB"/>
        </w:rPr>
      </w:pPr>
    </w:p>
    <w:p w:rsidR="00E96C8B" w:rsidRPr="0097451E" w:rsidRDefault="00E96C8B" w:rsidP="002D0EC9">
      <w:pPr>
        <w:pStyle w:val="Navadensplet"/>
        <w:spacing w:before="0" w:beforeAutospacing="0" w:after="0" w:afterAutospacing="0" w:line="360" w:lineRule="auto"/>
        <w:rPr>
          <w:lang w:val="en-GB"/>
        </w:rPr>
      </w:pPr>
      <w:r w:rsidRPr="0097451E">
        <w:rPr>
          <w:b/>
          <w:bCs/>
          <w:i/>
          <w:iCs/>
          <w:lang w:val="en-GB"/>
        </w:rPr>
        <w:t>Author Fees</w:t>
      </w:r>
      <w:r w:rsidRPr="0097451E">
        <w:rPr>
          <w:lang w:val="en-GB"/>
        </w:rPr>
        <w:br/>
        <w:t xml:space="preserve">No article submission or article processing fees are charged. </w:t>
      </w:r>
    </w:p>
    <w:p w:rsidR="00387BE2" w:rsidRPr="0097451E" w:rsidRDefault="00387BE2" w:rsidP="002D0EC9">
      <w:pPr>
        <w:spacing w:after="0" w:line="360" w:lineRule="auto"/>
        <w:rPr>
          <w:rFonts w:ascii="Times New Roman" w:hAnsi="Times New Roman" w:cs="Times New Roman"/>
          <w:sz w:val="24"/>
          <w:szCs w:val="24"/>
          <w:lang w:val="en-GB"/>
        </w:rPr>
      </w:pP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For other issues</w:t>
      </w:r>
      <w:r w:rsidR="008B50CF">
        <w:rPr>
          <w:rFonts w:ascii="Times New Roman" w:hAnsi="Times New Roman" w:cs="Times New Roman"/>
          <w:sz w:val="24"/>
          <w:szCs w:val="24"/>
          <w:lang w:val="en-GB"/>
        </w:rPr>
        <w:t>,</w:t>
      </w:r>
      <w:r w:rsidRPr="0097451E">
        <w:rPr>
          <w:rFonts w:ascii="Times New Roman" w:hAnsi="Times New Roman" w:cs="Times New Roman"/>
          <w:sz w:val="24"/>
          <w:szCs w:val="24"/>
          <w:lang w:val="en-GB"/>
        </w:rPr>
        <w:t xml:space="preserve"> please consult the editorial board.</w:t>
      </w:r>
    </w:p>
    <w:p w:rsidR="002565E8"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 xml:space="preserve">Editor’s address: dr. Gregor </w:t>
      </w:r>
      <w:proofErr w:type="spellStart"/>
      <w:r w:rsidRPr="0097451E">
        <w:rPr>
          <w:rFonts w:ascii="Times New Roman" w:hAnsi="Times New Roman" w:cs="Times New Roman"/>
          <w:sz w:val="24"/>
          <w:szCs w:val="24"/>
          <w:lang w:val="en-GB"/>
        </w:rPr>
        <w:t>Pobežin</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Fakulteta</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za</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humanistične</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študije</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Univerze</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na</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Primorskem</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Titov</w:t>
      </w:r>
      <w:proofErr w:type="spellEnd"/>
      <w:r w:rsidRPr="0097451E">
        <w:rPr>
          <w:rFonts w:ascii="Times New Roman" w:hAnsi="Times New Roman" w:cs="Times New Roman"/>
          <w:sz w:val="24"/>
          <w:szCs w:val="24"/>
          <w:lang w:val="en-GB"/>
        </w:rPr>
        <w:t xml:space="preserve"> </w:t>
      </w:r>
      <w:proofErr w:type="spellStart"/>
      <w:r w:rsidRPr="0097451E">
        <w:rPr>
          <w:rFonts w:ascii="Times New Roman" w:hAnsi="Times New Roman" w:cs="Times New Roman"/>
          <w:sz w:val="24"/>
          <w:szCs w:val="24"/>
          <w:lang w:val="en-GB"/>
        </w:rPr>
        <w:t>trg</w:t>
      </w:r>
      <w:proofErr w:type="spellEnd"/>
      <w:r w:rsidRPr="0097451E">
        <w:rPr>
          <w:rFonts w:ascii="Times New Roman" w:hAnsi="Times New Roman" w:cs="Times New Roman"/>
          <w:sz w:val="24"/>
          <w:szCs w:val="24"/>
          <w:lang w:val="en-GB"/>
        </w:rPr>
        <w:t xml:space="preserve"> 5, SI6000 Koper</w:t>
      </w:r>
    </w:p>
    <w:p w:rsidR="006C08C5" w:rsidRPr="0097451E" w:rsidRDefault="002565E8" w:rsidP="002565E8">
      <w:pPr>
        <w:spacing w:after="0" w:line="360" w:lineRule="auto"/>
        <w:rPr>
          <w:rFonts w:ascii="Times New Roman" w:hAnsi="Times New Roman" w:cs="Times New Roman"/>
          <w:sz w:val="24"/>
          <w:szCs w:val="24"/>
          <w:lang w:val="en-GB"/>
        </w:rPr>
      </w:pPr>
      <w:r w:rsidRPr="0097451E">
        <w:rPr>
          <w:rFonts w:ascii="Times New Roman" w:hAnsi="Times New Roman" w:cs="Times New Roman"/>
          <w:sz w:val="24"/>
          <w:szCs w:val="24"/>
          <w:lang w:val="en-GB"/>
        </w:rPr>
        <w:t>gregor.pobezin@fhs.upr.si</w:t>
      </w:r>
    </w:p>
    <w:sectPr w:rsidR="006C08C5" w:rsidRPr="0097451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18" w:rsidRDefault="00423D18" w:rsidP="00387BE2">
      <w:pPr>
        <w:spacing w:after="0" w:line="240" w:lineRule="auto"/>
      </w:pPr>
      <w:r>
        <w:separator/>
      </w:r>
    </w:p>
  </w:endnote>
  <w:endnote w:type="continuationSeparator" w:id="0">
    <w:p w:rsidR="00423D18" w:rsidRDefault="00423D18" w:rsidP="0038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27495"/>
      <w:docPartObj>
        <w:docPartGallery w:val="Page Numbers (Bottom of Page)"/>
        <w:docPartUnique/>
      </w:docPartObj>
    </w:sdtPr>
    <w:sdtEndPr>
      <w:rPr>
        <w:noProof/>
      </w:rPr>
    </w:sdtEndPr>
    <w:sdtContent>
      <w:p w:rsidR="00387BE2" w:rsidRDefault="00387BE2">
        <w:pPr>
          <w:pStyle w:val="Noga"/>
          <w:jc w:val="right"/>
        </w:pPr>
        <w:r>
          <w:fldChar w:fldCharType="begin"/>
        </w:r>
        <w:r>
          <w:instrText xml:space="preserve"> PAGE   \* MERGEFORMAT </w:instrText>
        </w:r>
        <w:r>
          <w:fldChar w:fldCharType="separate"/>
        </w:r>
        <w:r w:rsidR="00397359">
          <w:rPr>
            <w:noProof/>
          </w:rPr>
          <w:t>9</w:t>
        </w:r>
        <w:r>
          <w:rPr>
            <w:noProof/>
          </w:rPr>
          <w:fldChar w:fldCharType="end"/>
        </w:r>
      </w:p>
    </w:sdtContent>
  </w:sdt>
  <w:p w:rsidR="00387BE2" w:rsidRDefault="00387BE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18" w:rsidRDefault="00423D18" w:rsidP="00387BE2">
      <w:pPr>
        <w:spacing w:after="0" w:line="240" w:lineRule="auto"/>
      </w:pPr>
      <w:r>
        <w:separator/>
      </w:r>
    </w:p>
  </w:footnote>
  <w:footnote w:type="continuationSeparator" w:id="0">
    <w:p w:rsidR="00423D18" w:rsidRDefault="00423D18" w:rsidP="00387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155"/>
    <w:multiLevelType w:val="multilevel"/>
    <w:tmpl w:val="8A2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B0F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A4289"/>
    <w:multiLevelType w:val="hybridMultilevel"/>
    <w:tmpl w:val="7C50A2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777BA7"/>
    <w:multiLevelType w:val="hybridMultilevel"/>
    <w:tmpl w:val="3666312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59283D"/>
    <w:multiLevelType w:val="hybridMultilevel"/>
    <w:tmpl w:val="D87C8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FA2CEA"/>
    <w:multiLevelType w:val="hybridMultilevel"/>
    <w:tmpl w:val="CD2836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2A0DB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68"/>
    <w:rsid w:val="00000E37"/>
    <w:rsid w:val="00034E4D"/>
    <w:rsid w:val="001729F6"/>
    <w:rsid w:val="00210417"/>
    <w:rsid w:val="002565E8"/>
    <w:rsid w:val="002D0EC9"/>
    <w:rsid w:val="002D4B0A"/>
    <w:rsid w:val="003469F6"/>
    <w:rsid w:val="00387BE2"/>
    <w:rsid w:val="00397359"/>
    <w:rsid w:val="00423D18"/>
    <w:rsid w:val="004D7452"/>
    <w:rsid w:val="004F220B"/>
    <w:rsid w:val="00564068"/>
    <w:rsid w:val="005C6190"/>
    <w:rsid w:val="006A615E"/>
    <w:rsid w:val="00706D5B"/>
    <w:rsid w:val="008B50CF"/>
    <w:rsid w:val="008D2CD6"/>
    <w:rsid w:val="0093294B"/>
    <w:rsid w:val="0097451E"/>
    <w:rsid w:val="00A472E0"/>
    <w:rsid w:val="00A85F28"/>
    <w:rsid w:val="00C11852"/>
    <w:rsid w:val="00D6256E"/>
    <w:rsid w:val="00E520FA"/>
    <w:rsid w:val="00E54F3E"/>
    <w:rsid w:val="00E96C8B"/>
    <w:rsid w:val="00F463E8"/>
    <w:rsid w:val="00FE44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0C44"/>
  <w15:docId w15:val="{91D00DCE-FC24-41E3-BE2E-4201C71E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1185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1185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87BE2"/>
    <w:pPr>
      <w:tabs>
        <w:tab w:val="center" w:pos="4536"/>
        <w:tab w:val="right" w:pos="9072"/>
      </w:tabs>
      <w:spacing w:after="0" w:line="240" w:lineRule="auto"/>
    </w:pPr>
  </w:style>
  <w:style w:type="character" w:customStyle="1" w:styleId="GlavaZnak">
    <w:name w:val="Glava Znak"/>
    <w:basedOn w:val="Privzetapisavaodstavka"/>
    <w:link w:val="Glava"/>
    <w:uiPriority w:val="99"/>
    <w:rsid w:val="00387BE2"/>
  </w:style>
  <w:style w:type="paragraph" w:styleId="Noga">
    <w:name w:val="footer"/>
    <w:basedOn w:val="Navaden"/>
    <w:link w:val="NogaZnak"/>
    <w:uiPriority w:val="99"/>
    <w:unhideWhenUsed/>
    <w:rsid w:val="00387BE2"/>
    <w:pPr>
      <w:tabs>
        <w:tab w:val="center" w:pos="4536"/>
        <w:tab w:val="right" w:pos="9072"/>
      </w:tabs>
      <w:spacing w:after="0" w:line="240" w:lineRule="auto"/>
    </w:pPr>
  </w:style>
  <w:style w:type="character" w:customStyle="1" w:styleId="NogaZnak">
    <w:name w:val="Noga Znak"/>
    <w:basedOn w:val="Privzetapisavaodstavka"/>
    <w:link w:val="Noga"/>
    <w:uiPriority w:val="99"/>
    <w:rsid w:val="00387BE2"/>
  </w:style>
  <w:style w:type="character" w:styleId="Hiperpovezava">
    <w:name w:val="Hyperlink"/>
    <w:basedOn w:val="Privzetapisavaodstavka"/>
    <w:uiPriority w:val="99"/>
    <w:unhideWhenUsed/>
    <w:rsid w:val="00A85F28"/>
    <w:rPr>
      <w:color w:val="0000FF" w:themeColor="hyperlink"/>
      <w:u w:val="single"/>
    </w:rPr>
  </w:style>
  <w:style w:type="paragraph" w:styleId="Navadensplet">
    <w:name w:val="Normal (Web)"/>
    <w:basedOn w:val="Navaden"/>
    <w:uiPriority w:val="99"/>
    <w:semiHidden/>
    <w:unhideWhenUsed/>
    <w:rsid w:val="00E96C8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E96C8B"/>
    <w:rPr>
      <w:i/>
      <w:iCs/>
    </w:rPr>
  </w:style>
  <w:style w:type="paragraph" w:styleId="Besedilooblaka">
    <w:name w:val="Balloon Text"/>
    <w:basedOn w:val="Navaden"/>
    <w:link w:val="BesedilooblakaZnak"/>
    <w:uiPriority w:val="99"/>
    <w:semiHidden/>
    <w:unhideWhenUsed/>
    <w:rsid w:val="00C118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1852"/>
    <w:rPr>
      <w:rFonts w:ascii="Segoe UI" w:hAnsi="Segoe UI" w:cs="Segoe UI"/>
      <w:sz w:val="18"/>
      <w:szCs w:val="18"/>
    </w:rPr>
  </w:style>
  <w:style w:type="character" w:customStyle="1" w:styleId="Naslov2Znak">
    <w:name w:val="Naslov 2 Znak"/>
    <w:basedOn w:val="Privzetapisavaodstavka"/>
    <w:link w:val="Naslov2"/>
    <w:uiPriority w:val="9"/>
    <w:rsid w:val="00C11852"/>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11852"/>
    <w:rPr>
      <w:rFonts w:ascii="Times New Roman" w:eastAsia="Times New Roman" w:hAnsi="Times New Roman" w:cs="Times New Roman"/>
      <w:b/>
      <w:bCs/>
      <w:sz w:val="27"/>
      <w:szCs w:val="27"/>
      <w:lang w:eastAsia="sl-SI"/>
    </w:rPr>
  </w:style>
  <w:style w:type="paragraph" w:customStyle="1" w:styleId="paft">
    <w:name w:val="paft"/>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xref">
    <w:name w:val="xref"/>
    <w:basedOn w:val="Privzetapisavaodstavka"/>
    <w:rsid w:val="00C11852"/>
  </w:style>
  <w:style w:type="character" w:customStyle="1" w:styleId="i">
    <w:name w:val="i"/>
    <w:basedOn w:val="Privzetapisavaodstavka"/>
    <w:rsid w:val="00C11852"/>
  </w:style>
  <w:style w:type="paragraph" w:customStyle="1" w:styleId="sbulf">
    <w:name w:val="sbulf"/>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ul">
    <w:name w:val="sbul"/>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ull">
    <w:name w:val="sbull"/>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con">
    <w:name w:val="pcon"/>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uls">
    <w:name w:val="sbuls"/>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bf">
    <w:name w:val="sbf"/>
    <w:basedOn w:val="Navaden"/>
    <w:rsid w:val="00C118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5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4294">
      <w:bodyDiv w:val="1"/>
      <w:marLeft w:val="0"/>
      <w:marRight w:val="0"/>
      <w:marTop w:val="0"/>
      <w:marBottom w:val="0"/>
      <w:divBdr>
        <w:top w:val="none" w:sz="0" w:space="0" w:color="auto"/>
        <w:left w:val="none" w:sz="0" w:space="0" w:color="auto"/>
        <w:bottom w:val="none" w:sz="0" w:space="0" w:color="auto"/>
        <w:right w:val="none" w:sz="0" w:space="0" w:color="auto"/>
      </w:divBdr>
      <w:divsChild>
        <w:div w:id="1852406117">
          <w:marLeft w:val="0"/>
          <w:marRight w:val="0"/>
          <w:marTop w:val="0"/>
          <w:marBottom w:val="0"/>
          <w:divBdr>
            <w:top w:val="none" w:sz="0" w:space="0" w:color="auto"/>
            <w:left w:val="none" w:sz="0" w:space="0" w:color="auto"/>
            <w:bottom w:val="none" w:sz="0" w:space="0" w:color="auto"/>
            <w:right w:val="none" w:sz="0" w:space="0" w:color="auto"/>
          </w:divBdr>
        </w:div>
        <w:div w:id="1319117728">
          <w:marLeft w:val="0"/>
          <w:marRight w:val="0"/>
          <w:marTop w:val="0"/>
          <w:marBottom w:val="0"/>
          <w:divBdr>
            <w:top w:val="none" w:sz="0" w:space="0" w:color="auto"/>
            <w:left w:val="none" w:sz="0" w:space="0" w:color="auto"/>
            <w:bottom w:val="none" w:sz="0" w:space="0" w:color="auto"/>
            <w:right w:val="none" w:sz="0" w:space="0" w:color="auto"/>
          </w:divBdr>
        </w:div>
        <w:div w:id="1386678036">
          <w:marLeft w:val="0"/>
          <w:marRight w:val="0"/>
          <w:marTop w:val="0"/>
          <w:marBottom w:val="0"/>
          <w:divBdr>
            <w:top w:val="none" w:sz="0" w:space="0" w:color="auto"/>
            <w:left w:val="none" w:sz="0" w:space="0" w:color="auto"/>
            <w:bottom w:val="none" w:sz="0" w:space="0" w:color="auto"/>
            <w:right w:val="none" w:sz="0" w:space="0" w:color="auto"/>
          </w:divBdr>
        </w:div>
        <w:div w:id="19018178">
          <w:marLeft w:val="0"/>
          <w:marRight w:val="0"/>
          <w:marTop w:val="0"/>
          <w:marBottom w:val="0"/>
          <w:divBdr>
            <w:top w:val="none" w:sz="0" w:space="0" w:color="auto"/>
            <w:left w:val="none" w:sz="0" w:space="0" w:color="auto"/>
            <w:bottom w:val="none" w:sz="0" w:space="0" w:color="auto"/>
            <w:right w:val="none" w:sz="0" w:space="0" w:color="auto"/>
          </w:divBdr>
        </w:div>
        <w:div w:id="2140413964">
          <w:marLeft w:val="0"/>
          <w:marRight w:val="0"/>
          <w:marTop w:val="0"/>
          <w:marBottom w:val="0"/>
          <w:divBdr>
            <w:top w:val="none" w:sz="0" w:space="0" w:color="auto"/>
            <w:left w:val="none" w:sz="0" w:space="0" w:color="auto"/>
            <w:bottom w:val="none" w:sz="0" w:space="0" w:color="auto"/>
            <w:right w:val="none" w:sz="0" w:space="0" w:color="auto"/>
          </w:divBdr>
        </w:div>
        <w:div w:id="1931310657">
          <w:marLeft w:val="0"/>
          <w:marRight w:val="0"/>
          <w:marTop w:val="0"/>
          <w:marBottom w:val="0"/>
          <w:divBdr>
            <w:top w:val="none" w:sz="0" w:space="0" w:color="auto"/>
            <w:left w:val="none" w:sz="0" w:space="0" w:color="auto"/>
            <w:bottom w:val="none" w:sz="0" w:space="0" w:color="auto"/>
            <w:right w:val="none" w:sz="0" w:space="0" w:color="auto"/>
          </w:divBdr>
        </w:div>
        <w:div w:id="1045762143">
          <w:marLeft w:val="0"/>
          <w:marRight w:val="0"/>
          <w:marTop w:val="0"/>
          <w:marBottom w:val="0"/>
          <w:divBdr>
            <w:top w:val="none" w:sz="0" w:space="0" w:color="auto"/>
            <w:left w:val="none" w:sz="0" w:space="0" w:color="auto"/>
            <w:bottom w:val="none" w:sz="0" w:space="0" w:color="auto"/>
            <w:right w:val="none" w:sz="0" w:space="0" w:color="auto"/>
          </w:divBdr>
        </w:div>
        <w:div w:id="480343063">
          <w:marLeft w:val="0"/>
          <w:marRight w:val="0"/>
          <w:marTop w:val="0"/>
          <w:marBottom w:val="0"/>
          <w:divBdr>
            <w:top w:val="none" w:sz="0" w:space="0" w:color="auto"/>
            <w:left w:val="none" w:sz="0" w:space="0" w:color="auto"/>
            <w:bottom w:val="none" w:sz="0" w:space="0" w:color="auto"/>
            <w:right w:val="none" w:sz="0" w:space="0" w:color="auto"/>
          </w:divBdr>
        </w:div>
        <w:div w:id="1301232259">
          <w:marLeft w:val="0"/>
          <w:marRight w:val="0"/>
          <w:marTop w:val="0"/>
          <w:marBottom w:val="0"/>
          <w:divBdr>
            <w:top w:val="none" w:sz="0" w:space="0" w:color="auto"/>
            <w:left w:val="none" w:sz="0" w:space="0" w:color="auto"/>
            <w:bottom w:val="none" w:sz="0" w:space="0" w:color="auto"/>
            <w:right w:val="none" w:sz="0" w:space="0" w:color="auto"/>
          </w:divBdr>
        </w:div>
        <w:div w:id="1446190134">
          <w:marLeft w:val="0"/>
          <w:marRight w:val="0"/>
          <w:marTop w:val="0"/>
          <w:marBottom w:val="0"/>
          <w:divBdr>
            <w:top w:val="none" w:sz="0" w:space="0" w:color="auto"/>
            <w:left w:val="none" w:sz="0" w:space="0" w:color="auto"/>
            <w:bottom w:val="none" w:sz="0" w:space="0" w:color="auto"/>
            <w:right w:val="none" w:sz="0" w:space="0" w:color="auto"/>
          </w:divBdr>
        </w:div>
        <w:div w:id="1304238908">
          <w:marLeft w:val="0"/>
          <w:marRight w:val="0"/>
          <w:marTop w:val="0"/>
          <w:marBottom w:val="0"/>
          <w:divBdr>
            <w:top w:val="none" w:sz="0" w:space="0" w:color="auto"/>
            <w:left w:val="none" w:sz="0" w:space="0" w:color="auto"/>
            <w:bottom w:val="none" w:sz="0" w:space="0" w:color="auto"/>
            <w:right w:val="none" w:sz="0" w:space="0" w:color="auto"/>
          </w:divBdr>
        </w:div>
        <w:div w:id="1477382015">
          <w:marLeft w:val="0"/>
          <w:marRight w:val="0"/>
          <w:marTop w:val="0"/>
          <w:marBottom w:val="0"/>
          <w:divBdr>
            <w:top w:val="none" w:sz="0" w:space="0" w:color="auto"/>
            <w:left w:val="none" w:sz="0" w:space="0" w:color="auto"/>
            <w:bottom w:val="none" w:sz="0" w:space="0" w:color="auto"/>
            <w:right w:val="none" w:sz="0" w:space="0" w:color="auto"/>
          </w:divBdr>
        </w:div>
        <w:div w:id="350767572">
          <w:marLeft w:val="0"/>
          <w:marRight w:val="0"/>
          <w:marTop w:val="0"/>
          <w:marBottom w:val="0"/>
          <w:divBdr>
            <w:top w:val="none" w:sz="0" w:space="0" w:color="auto"/>
            <w:left w:val="none" w:sz="0" w:space="0" w:color="auto"/>
            <w:bottom w:val="none" w:sz="0" w:space="0" w:color="auto"/>
            <w:right w:val="none" w:sz="0" w:space="0" w:color="auto"/>
          </w:divBdr>
        </w:div>
        <w:div w:id="1941570942">
          <w:marLeft w:val="0"/>
          <w:marRight w:val="0"/>
          <w:marTop w:val="0"/>
          <w:marBottom w:val="0"/>
          <w:divBdr>
            <w:top w:val="none" w:sz="0" w:space="0" w:color="auto"/>
            <w:left w:val="none" w:sz="0" w:space="0" w:color="auto"/>
            <w:bottom w:val="none" w:sz="0" w:space="0" w:color="auto"/>
            <w:right w:val="none" w:sz="0" w:space="0" w:color="auto"/>
          </w:divBdr>
        </w:div>
        <w:div w:id="1321032902">
          <w:marLeft w:val="0"/>
          <w:marRight w:val="0"/>
          <w:marTop w:val="0"/>
          <w:marBottom w:val="0"/>
          <w:divBdr>
            <w:top w:val="none" w:sz="0" w:space="0" w:color="auto"/>
            <w:left w:val="none" w:sz="0" w:space="0" w:color="auto"/>
            <w:bottom w:val="none" w:sz="0" w:space="0" w:color="auto"/>
            <w:right w:val="none" w:sz="0" w:space="0" w:color="auto"/>
          </w:divBdr>
        </w:div>
        <w:div w:id="1082028619">
          <w:marLeft w:val="0"/>
          <w:marRight w:val="0"/>
          <w:marTop w:val="0"/>
          <w:marBottom w:val="0"/>
          <w:divBdr>
            <w:top w:val="none" w:sz="0" w:space="0" w:color="auto"/>
            <w:left w:val="none" w:sz="0" w:space="0" w:color="auto"/>
            <w:bottom w:val="none" w:sz="0" w:space="0" w:color="auto"/>
            <w:right w:val="none" w:sz="0" w:space="0" w:color="auto"/>
          </w:divBdr>
        </w:div>
        <w:div w:id="1427194008">
          <w:marLeft w:val="0"/>
          <w:marRight w:val="0"/>
          <w:marTop w:val="0"/>
          <w:marBottom w:val="0"/>
          <w:divBdr>
            <w:top w:val="none" w:sz="0" w:space="0" w:color="auto"/>
            <w:left w:val="none" w:sz="0" w:space="0" w:color="auto"/>
            <w:bottom w:val="none" w:sz="0" w:space="0" w:color="auto"/>
            <w:right w:val="none" w:sz="0" w:space="0" w:color="auto"/>
          </w:divBdr>
        </w:div>
        <w:div w:id="523247210">
          <w:marLeft w:val="0"/>
          <w:marRight w:val="0"/>
          <w:marTop w:val="0"/>
          <w:marBottom w:val="0"/>
          <w:divBdr>
            <w:top w:val="none" w:sz="0" w:space="0" w:color="auto"/>
            <w:left w:val="none" w:sz="0" w:space="0" w:color="auto"/>
            <w:bottom w:val="none" w:sz="0" w:space="0" w:color="auto"/>
            <w:right w:val="none" w:sz="0" w:space="0" w:color="auto"/>
          </w:divBdr>
        </w:div>
        <w:div w:id="1751803594">
          <w:marLeft w:val="0"/>
          <w:marRight w:val="0"/>
          <w:marTop w:val="0"/>
          <w:marBottom w:val="0"/>
          <w:divBdr>
            <w:top w:val="none" w:sz="0" w:space="0" w:color="auto"/>
            <w:left w:val="none" w:sz="0" w:space="0" w:color="auto"/>
            <w:bottom w:val="none" w:sz="0" w:space="0" w:color="auto"/>
            <w:right w:val="none" w:sz="0" w:space="0" w:color="auto"/>
          </w:divBdr>
        </w:div>
        <w:div w:id="1743716755">
          <w:marLeft w:val="0"/>
          <w:marRight w:val="0"/>
          <w:marTop w:val="0"/>
          <w:marBottom w:val="0"/>
          <w:divBdr>
            <w:top w:val="none" w:sz="0" w:space="0" w:color="auto"/>
            <w:left w:val="none" w:sz="0" w:space="0" w:color="auto"/>
            <w:bottom w:val="none" w:sz="0" w:space="0" w:color="auto"/>
            <w:right w:val="none" w:sz="0" w:space="0" w:color="auto"/>
          </w:divBdr>
        </w:div>
        <w:div w:id="1895656192">
          <w:marLeft w:val="0"/>
          <w:marRight w:val="0"/>
          <w:marTop w:val="0"/>
          <w:marBottom w:val="0"/>
          <w:divBdr>
            <w:top w:val="none" w:sz="0" w:space="0" w:color="auto"/>
            <w:left w:val="none" w:sz="0" w:space="0" w:color="auto"/>
            <w:bottom w:val="none" w:sz="0" w:space="0" w:color="auto"/>
            <w:right w:val="none" w:sz="0" w:space="0" w:color="auto"/>
          </w:divBdr>
        </w:div>
        <w:div w:id="7801639">
          <w:marLeft w:val="0"/>
          <w:marRight w:val="0"/>
          <w:marTop w:val="0"/>
          <w:marBottom w:val="0"/>
          <w:divBdr>
            <w:top w:val="none" w:sz="0" w:space="0" w:color="auto"/>
            <w:left w:val="none" w:sz="0" w:space="0" w:color="auto"/>
            <w:bottom w:val="none" w:sz="0" w:space="0" w:color="auto"/>
            <w:right w:val="none" w:sz="0" w:space="0" w:color="auto"/>
          </w:divBdr>
        </w:div>
        <w:div w:id="1478570425">
          <w:marLeft w:val="0"/>
          <w:marRight w:val="0"/>
          <w:marTop w:val="0"/>
          <w:marBottom w:val="0"/>
          <w:divBdr>
            <w:top w:val="none" w:sz="0" w:space="0" w:color="auto"/>
            <w:left w:val="none" w:sz="0" w:space="0" w:color="auto"/>
            <w:bottom w:val="none" w:sz="0" w:space="0" w:color="auto"/>
            <w:right w:val="none" w:sz="0" w:space="0" w:color="auto"/>
          </w:divBdr>
        </w:div>
        <w:div w:id="361789517">
          <w:marLeft w:val="0"/>
          <w:marRight w:val="0"/>
          <w:marTop w:val="0"/>
          <w:marBottom w:val="0"/>
          <w:divBdr>
            <w:top w:val="none" w:sz="0" w:space="0" w:color="auto"/>
            <w:left w:val="none" w:sz="0" w:space="0" w:color="auto"/>
            <w:bottom w:val="none" w:sz="0" w:space="0" w:color="auto"/>
            <w:right w:val="none" w:sz="0" w:space="0" w:color="auto"/>
          </w:divBdr>
        </w:div>
        <w:div w:id="1552110490">
          <w:marLeft w:val="0"/>
          <w:marRight w:val="0"/>
          <w:marTop w:val="0"/>
          <w:marBottom w:val="0"/>
          <w:divBdr>
            <w:top w:val="none" w:sz="0" w:space="0" w:color="auto"/>
            <w:left w:val="none" w:sz="0" w:space="0" w:color="auto"/>
            <w:bottom w:val="none" w:sz="0" w:space="0" w:color="auto"/>
            <w:right w:val="none" w:sz="0" w:space="0" w:color="auto"/>
          </w:divBdr>
        </w:div>
        <w:div w:id="1801413338">
          <w:marLeft w:val="0"/>
          <w:marRight w:val="0"/>
          <w:marTop w:val="0"/>
          <w:marBottom w:val="0"/>
          <w:divBdr>
            <w:top w:val="none" w:sz="0" w:space="0" w:color="auto"/>
            <w:left w:val="none" w:sz="0" w:space="0" w:color="auto"/>
            <w:bottom w:val="none" w:sz="0" w:space="0" w:color="auto"/>
            <w:right w:val="none" w:sz="0" w:space="0" w:color="auto"/>
          </w:divBdr>
        </w:div>
        <w:div w:id="2000108081">
          <w:marLeft w:val="0"/>
          <w:marRight w:val="0"/>
          <w:marTop w:val="0"/>
          <w:marBottom w:val="0"/>
          <w:divBdr>
            <w:top w:val="none" w:sz="0" w:space="0" w:color="auto"/>
            <w:left w:val="none" w:sz="0" w:space="0" w:color="auto"/>
            <w:bottom w:val="none" w:sz="0" w:space="0" w:color="auto"/>
            <w:right w:val="none" w:sz="0" w:space="0" w:color="auto"/>
          </w:divBdr>
        </w:div>
        <w:div w:id="270285144">
          <w:marLeft w:val="0"/>
          <w:marRight w:val="0"/>
          <w:marTop w:val="0"/>
          <w:marBottom w:val="0"/>
          <w:divBdr>
            <w:top w:val="none" w:sz="0" w:space="0" w:color="auto"/>
            <w:left w:val="none" w:sz="0" w:space="0" w:color="auto"/>
            <w:bottom w:val="none" w:sz="0" w:space="0" w:color="auto"/>
            <w:right w:val="none" w:sz="0" w:space="0" w:color="auto"/>
          </w:divBdr>
        </w:div>
        <w:div w:id="19092334">
          <w:marLeft w:val="0"/>
          <w:marRight w:val="0"/>
          <w:marTop w:val="0"/>
          <w:marBottom w:val="0"/>
          <w:divBdr>
            <w:top w:val="none" w:sz="0" w:space="0" w:color="auto"/>
            <w:left w:val="none" w:sz="0" w:space="0" w:color="auto"/>
            <w:bottom w:val="none" w:sz="0" w:space="0" w:color="auto"/>
            <w:right w:val="none" w:sz="0" w:space="0" w:color="auto"/>
          </w:divBdr>
        </w:div>
      </w:divsChild>
    </w:div>
    <w:div w:id="20003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hyperlink" Target="https://www.chicagomanualofstyle.org/book/ed17/part3/ch15/psec046.html" TargetMode="External"/><Relationship Id="rId18" Type="http://schemas.openxmlformats.org/officeDocument/2006/relationships/hyperlink" Target="http://www.adobe.com/si/products/reader/tech-spec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s.zrc-sazu.si/sp2001.html" TargetMode="External"/><Relationship Id="rId12" Type="http://schemas.openxmlformats.org/officeDocument/2006/relationships/hyperlink" Target="https://www.chicagomanualofstyle.org/book/ed17/part3/ch15/psec042.html" TargetMode="External"/><Relationship Id="rId17" Type="http://schemas.openxmlformats.org/officeDocument/2006/relationships/hyperlink" Target="https://www.chicagomanualofstyle.org/book/ed17/part3/ch15/psec057.html" TargetMode="External"/><Relationship Id="rId2" Type="http://schemas.openxmlformats.org/officeDocument/2006/relationships/styles" Target="styles.xml"/><Relationship Id="rId16" Type="http://schemas.openxmlformats.org/officeDocument/2006/relationships/hyperlink" Target="https://www.chicagomanualofstyle.org/book/ed17/part3/ch15/psec050.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cagomanualofstyle.org/book/ed17/part3/ch15/psec036.html" TargetMode="External"/><Relationship Id="rId5" Type="http://schemas.openxmlformats.org/officeDocument/2006/relationships/footnotes" Target="footnotes.xml"/><Relationship Id="rId15" Type="http://schemas.openxmlformats.org/officeDocument/2006/relationships/hyperlink" Target="https://www.chicagomanualofstyle.org/book/ed17/part3/ch15/psec051.html" TargetMode="External"/><Relationship Id="rId10" Type="http://schemas.openxmlformats.org/officeDocument/2006/relationships/hyperlink" Target="https://www.chicagomanualofstyle.org/book/ed17/part3/ch15/psec040.html" TargetMode="External"/><Relationship Id="rId19" Type="http://schemas.openxmlformats.org/officeDocument/2006/relationships/hyperlink" Target="http://creativecommons.org/licenses/by-nc-nd/4.0/" TargetMode="External"/><Relationship Id="rId4" Type="http://schemas.openxmlformats.org/officeDocument/2006/relationships/webSettings" Target="webSettings.xml"/><Relationship Id="rId9" Type="http://schemas.openxmlformats.org/officeDocument/2006/relationships/hyperlink" Target="https://www.chicagomanualofstyle.org/book/ed17/part3/ch15/toc.html" TargetMode="External"/><Relationship Id="rId14" Type="http://schemas.openxmlformats.org/officeDocument/2006/relationships/hyperlink" Target="https://www.chicagomanualofstyle.org/book/ed17/part3/ch15/psec04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2483</Words>
  <Characters>14159</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Uporabnik sistema Windows</cp:lastModifiedBy>
  <cp:revision>3</cp:revision>
  <cp:lastPrinted>2019-01-11T09:03:00Z</cp:lastPrinted>
  <dcterms:created xsi:type="dcterms:W3CDTF">2019-01-11T11:39:00Z</dcterms:created>
  <dcterms:modified xsi:type="dcterms:W3CDTF">2019-02-04T11:42:00Z</dcterms:modified>
</cp:coreProperties>
</file>